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36417503" w:rsidR="008C07AC" w:rsidRPr="00A67EF5" w:rsidRDefault="6A01F8AF" w:rsidP="35BD67B6">
      <w:pPr>
        <w:spacing w:before="240" w:after="240"/>
        <w:textAlignment w:val="baseline"/>
        <w:rPr>
          <w:rFonts w:ascii="Poppins" w:eastAsia="Poppins" w:hAnsi="Poppins" w:cs="Poppins"/>
          <w:sz w:val="20"/>
          <w:szCs w:val="20"/>
        </w:rPr>
      </w:pPr>
      <w:r w:rsidRPr="00A67EF5">
        <w:rPr>
          <w:rFonts w:ascii="Poppins" w:eastAsia="Poppins" w:hAnsi="Poppins" w:cs="Poppins"/>
          <w:b/>
          <w:bCs/>
          <w:sz w:val="32"/>
          <w:szCs w:val="32"/>
        </w:rPr>
        <w:t>K</w:t>
      </w:r>
      <w:r w:rsidR="5FEC1224" w:rsidRPr="00A67EF5">
        <w:rPr>
          <w:rFonts w:ascii="Poppins" w:eastAsia="Poppins" w:hAnsi="Poppins" w:cs="Poppins"/>
          <w:b/>
          <w:bCs/>
          <w:sz w:val="32"/>
          <w:szCs w:val="32"/>
        </w:rPr>
        <w:t xml:space="preserve">ijkwijzer </w:t>
      </w:r>
      <w:r w:rsidR="00655141" w:rsidRPr="00A67EF5">
        <w:rPr>
          <w:rFonts w:ascii="Poppins" w:eastAsia="Poppins" w:hAnsi="Poppins" w:cs="Poppins"/>
          <w:b/>
          <w:bCs/>
          <w:sz w:val="32"/>
          <w:szCs w:val="32"/>
        </w:rPr>
        <w:t>Vakdidactiek</w:t>
      </w:r>
      <w:r w:rsidR="00747924">
        <w:rPr>
          <w:rFonts w:ascii="Poppins" w:eastAsia="Poppins" w:hAnsi="Poppins" w:cs="Poppins"/>
          <w:b/>
          <w:bCs/>
          <w:sz w:val="32"/>
          <w:szCs w:val="32"/>
        </w:rPr>
        <w:t xml:space="preserve"> Natuurkunde</w:t>
      </w:r>
      <w:r w:rsidR="5FEC1224" w:rsidRPr="00A67EF5">
        <w:br/>
      </w:r>
      <w:r w:rsidR="5FEC1224" w:rsidRPr="00A67EF5">
        <w:rPr>
          <w:rFonts w:ascii="Poppins" w:eastAsia="Poppins" w:hAnsi="Poppins" w:cs="Poppins"/>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A67EF5" w:rsidRDefault="5FEC1224" w:rsidP="35BD67B6">
      <w:pPr>
        <w:spacing w:before="240" w:after="240"/>
        <w:textAlignment w:val="baseline"/>
        <w:rPr>
          <w:rFonts w:ascii="Poppins" w:eastAsia="Poppins" w:hAnsi="Poppins" w:cs="Poppins"/>
          <w:sz w:val="20"/>
          <w:szCs w:val="20"/>
          <w:lang w:val="en-US"/>
        </w:rPr>
      </w:pPr>
      <w:r w:rsidRPr="00A67EF5">
        <w:rPr>
          <w:rFonts w:ascii="Poppins" w:eastAsia="Poppins" w:hAnsi="Poppins" w:cs="Poppins"/>
          <w:b/>
          <w:bCs/>
          <w:sz w:val="20"/>
          <w:szCs w:val="20"/>
        </w:rPr>
        <w:t>Hoe werkt het?</w:t>
      </w:r>
    </w:p>
    <w:p w14:paraId="2F557930" w14:textId="72E998A7"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De middelste kolom van de single point rubric geeft aan er wordt verwacht van de student</w:t>
      </w:r>
      <w:r w:rsidR="00F15502" w:rsidRPr="00A67EF5">
        <w:rPr>
          <w:rFonts w:ascii="Poppins" w:eastAsia="Poppins" w:hAnsi="Poppins" w:cs="Poppins"/>
          <w:sz w:val="20"/>
          <w:szCs w:val="20"/>
        </w:rPr>
        <w:t>.</w:t>
      </w:r>
    </w:p>
    <w:p w14:paraId="06BF3538" w14:textId="17231594"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Bovenaan kun je noteren welke prestaties van de student boven verwachting zijn.</w:t>
      </w:r>
    </w:p>
    <w:p w14:paraId="314F69E6" w14:textId="58664BD2"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Links kun je noteren welke verbetering er nog nodig is.</w:t>
      </w:r>
    </w:p>
    <w:p w14:paraId="40903C56" w14:textId="63603357" w:rsidR="008C07AC" w:rsidRPr="00A67EF5" w:rsidRDefault="5FEC1224" w:rsidP="35BD67B6">
      <w:pPr>
        <w:pStyle w:val="Lijstalinea"/>
        <w:numPr>
          <w:ilvl w:val="0"/>
          <w:numId w:val="1"/>
        </w:numPr>
        <w:spacing w:after="0"/>
        <w:textAlignment w:val="baseline"/>
        <w:rPr>
          <w:rFonts w:ascii="Poppins" w:eastAsia="Poppins" w:hAnsi="Poppins" w:cs="Poppins"/>
          <w:sz w:val="20"/>
          <w:szCs w:val="20"/>
        </w:rPr>
      </w:pPr>
      <w:r w:rsidRPr="00A67EF5">
        <w:rPr>
          <w:rFonts w:ascii="Poppins" w:eastAsia="Poppins" w:hAnsi="Poppins" w:cs="Poppins"/>
          <w:sz w:val="20"/>
          <w:szCs w:val="20"/>
        </w:rPr>
        <w:t>Rechts kun je noteren welk gedrag je hebt waargenomen.</w:t>
      </w:r>
    </w:p>
    <w:p w14:paraId="5D0D104D" w14:textId="5BBAFCDC" w:rsidR="008C07AC" w:rsidRPr="00A67EF5" w:rsidRDefault="008C07AC" w:rsidP="35BD67B6">
      <w:pPr>
        <w:spacing w:after="0"/>
        <w:textAlignment w:val="baseline"/>
        <w:rPr>
          <w:rFonts w:ascii="Poppins" w:eastAsia="Poppins" w:hAnsi="Poppins" w:cs="Poppins"/>
          <w:sz w:val="20"/>
          <w:szCs w:val="20"/>
        </w:rPr>
      </w:pPr>
    </w:p>
    <w:p w14:paraId="5235F1CA" w14:textId="0873BFE9" w:rsidR="008C07AC" w:rsidRPr="00A67EF5" w:rsidRDefault="5FEC1224" w:rsidP="66E06261">
      <w:pPr>
        <w:spacing w:after="0"/>
        <w:textAlignment w:val="baseline"/>
        <w:rPr>
          <w:rFonts w:ascii="Poppins" w:eastAsia="Poppins" w:hAnsi="Poppins" w:cs="Poppins"/>
        </w:rPr>
      </w:pPr>
      <w:r w:rsidRPr="00A67EF5">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A67EF5">
        <w:rPr>
          <w:rFonts w:ascii="Poppins" w:eastAsia="Poppins" w:hAnsi="Poppins" w:cs="Poppins"/>
        </w:rPr>
        <w:t xml:space="preserve"> </w:t>
      </w:r>
    </w:p>
    <w:p w14:paraId="74E89888" w14:textId="2DF1C08F" w:rsidR="008C07AC" w:rsidRPr="00A67EF5" w:rsidRDefault="008C07AC" w:rsidP="66E06261">
      <w:pPr>
        <w:spacing w:after="0"/>
        <w:ind w:left="720"/>
        <w:textAlignment w:val="baseline"/>
        <w:rPr>
          <w:rFonts w:ascii="Poppins" w:eastAsia="Poppins" w:hAnsi="Poppins" w:cs="Poppins"/>
        </w:rPr>
      </w:pPr>
    </w:p>
    <w:p w14:paraId="72471E96" w14:textId="07788DE5" w:rsidR="008C07AC" w:rsidRPr="00A67EF5" w:rsidRDefault="008C07AC" w:rsidP="66E06261">
      <w:pPr>
        <w:spacing w:after="0"/>
        <w:textAlignment w:val="baseline"/>
        <w:rPr>
          <w:rFonts w:ascii="Poppins" w:eastAsia="Poppins" w:hAnsi="Poppins" w:cs="Poppins"/>
        </w:rPr>
      </w:pPr>
    </w:p>
    <w:p w14:paraId="40FF7E15" w14:textId="0D496BFA" w:rsidR="008C07AC" w:rsidRPr="00A67EF5" w:rsidRDefault="5FEC1224" w:rsidP="004B420F">
      <w:pPr>
        <w:spacing w:after="0"/>
        <w:jc w:val="center"/>
        <w:textAlignment w:val="baseline"/>
        <w:rPr>
          <w:rFonts w:ascii="Poppins" w:eastAsia="Poppins" w:hAnsi="Poppins" w:cs="Poppins"/>
          <w:lang w:val="en-US"/>
        </w:rPr>
      </w:pPr>
      <w:r w:rsidRPr="00A67EF5">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A67EF5" w:rsidRDefault="008C07AC" w:rsidP="66E06261">
      <w:pPr>
        <w:spacing w:after="0"/>
        <w:textAlignment w:val="baseline"/>
        <w:rPr>
          <w:rFonts w:ascii="Poppins" w:eastAsia="Poppins" w:hAnsi="Poppins" w:cs="Poppins"/>
          <w:lang w:val="en-US"/>
        </w:rPr>
      </w:pPr>
    </w:p>
    <w:p w14:paraId="4985A068" w14:textId="70B3D400" w:rsidR="008C07AC" w:rsidRPr="00A67EF5" w:rsidRDefault="008C07AC" w:rsidP="35BD67B6">
      <w:pPr>
        <w:spacing w:after="0"/>
        <w:rPr>
          <w:rFonts w:ascii="Poppins" w:eastAsia="Poppins" w:hAnsi="Poppins" w:cs="Poppins"/>
          <w:sz w:val="20"/>
          <w:szCs w:val="20"/>
          <w:lang w:val="en-US"/>
        </w:rPr>
      </w:pPr>
    </w:p>
    <w:p w14:paraId="3A31C7C2" w14:textId="617A32AC" w:rsidR="35BD67B6" w:rsidRPr="00A67EF5" w:rsidRDefault="35BD67B6" w:rsidP="35BD67B6">
      <w:pPr>
        <w:spacing w:after="0"/>
        <w:rPr>
          <w:rFonts w:ascii="Poppins" w:eastAsia="Poppins" w:hAnsi="Poppins" w:cs="Poppins"/>
          <w:sz w:val="20"/>
          <w:szCs w:val="20"/>
          <w:lang w:val="en-US"/>
        </w:rPr>
      </w:pPr>
    </w:p>
    <w:p w14:paraId="4539DCC9" w14:textId="77777777" w:rsidR="00517794" w:rsidRDefault="00517794" w:rsidP="35BD67B6">
      <w:pPr>
        <w:spacing w:after="0"/>
        <w:rPr>
          <w:rFonts w:ascii="Poppins" w:eastAsia="Poppins" w:hAnsi="Poppins" w:cs="Poppins"/>
          <w:sz w:val="20"/>
          <w:szCs w:val="20"/>
          <w:lang w:val="en-US"/>
        </w:rPr>
        <w:sectPr w:rsidR="00517794"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0915" w:type="dxa"/>
        <w:tblInd w:w="-202" w:type="dxa"/>
        <w:tblLook w:val="04A0" w:firstRow="1" w:lastRow="0" w:firstColumn="1" w:lastColumn="0" w:noHBand="0" w:noVBand="1"/>
      </w:tblPr>
      <w:tblGrid>
        <w:gridCol w:w="2412"/>
        <w:gridCol w:w="2090"/>
        <w:gridCol w:w="3437"/>
        <w:gridCol w:w="2976"/>
      </w:tblGrid>
      <w:tr w:rsidR="00A67EF5" w:rsidRPr="00A67EF5" w14:paraId="0F20CC79" w14:textId="77777777" w:rsidTr="00BE3B57">
        <w:tc>
          <w:tcPr>
            <w:tcW w:w="2412"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B278746" w14:textId="77777777" w:rsidR="00A67EF5" w:rsidRPr="00A67EF5" w:rsidRDefault="00A67EF5" w:rsidP="00A67EF5">
            <w:pPr>
              <w:spacing w:after="0"/>
              <w:rPr>
                <w:rFonts w:ascii="Poppins" w:eastAsia="Poppins" w:hAnsi="Poppins" w:cs="Poppins"/>
                <w:b/>
                <w:bCs/>
                <w:sz w:val="20"/>
                <w:szCs w:val="20"/>
              </w:rPr>
            </w:pPr>
            <w:r w:rsidRPr="00A67EF5">
              <w:rPr>
                <w:rFonts w:ascii="Poppins" w:eastAsia="Poppins" w:hAnsi="Poppins" w:cs="Poppins"/>
                <w:noProof/>
                <w:sz w:val="20"/>
                <w:szCs w:val="20"/>
              </w:rPr>
              <w:lastRenderedPageBreak/>
              <w:drawing>
                <wp:inline distT="0" distB="0" distL="0" distR="0" wp14:anchorId="74F48966" wp14:editId="644816CC">
                  <wp:extent cx="1394223" cy="475451"/>
                  <wp:effectExtent l="0" t="0" r="0" b="1270"/>
                  <wp:docPr id="1056311625"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527" w:type="dxa"/>
            <w:gridSpan w:val="2"/>
            <w:tcBorders>
              <w:top w:val="thinThickThinSmallGap" w:sz="24" w:space="0" w:color="auto"/>
              <w:left w:val="nil"/>
              <w:bottom w:val="thinThickThinSmallGap" w:sz="24" w:space="0" w:color="auto"/>
              <w:right w:val="nil"/>
            </w:tcBorders>
            <w:shd w:val="clear" w:color="auto" w:fill="FFFFFF" w:themeFill="background1"/>
          </w:tcPr>
          <w:p w14:paraId="79F32169" w14:textId="77777777" w:rsidR="00543E46" w:rsidRDefault="00A67EF5" w:rsidP="00A67EF5">
            <w:pPr>
              <w:spacing w:after="0"/>
              <w:jc w:val="center"/>
              <w:rPr>
                <w:rFonts w:ascii="Poppins" w:eastAsia="Poppins" w:hAnsi="Poppins" w:cs="Poppins"/>
                <w:b/>
                <w:bCs/>
                <w:sz w:val="20"/>
                <w:szCs w:val="20"/>
              </w:rPr>
            </w:pPr>
            <w:r w:rsidRPr="00543E46">
              <w:rPr>
                <w:rFonts w:ascii="Poppins" w:eastAsia="Poppins" w:hAnsi="Poppins" w:cs="Poppins"/>
                <w:b/>
                <w:bCs/>
                <w:sz w:val="20"/>
                <w:szCs w:val="20"/>
              </w:rPr>
              <w:t xml:space="preserve">Kijkwijzer Vakdidactiek </w:t>
            </w:r>
          </w:p>
          <w:p w14:paraId="167D5C81" w14:textId="134284F3" w:rsidR="00A67EF5" w:rsidRPr="00543E46" w:rsidRDefault="00A67EF5" w:rsidP="00A67EF5">
            <w:pPr>
              <w:spacing w:after="0"/>
              <w:jc w:val="center"/>
              <w:rPr>
                <w:rFonts w:ascii="Poppins" w:eastAsia="Poppins" w:hAnsi="Poppins" w:cs="Poppins"/>
                <w:b/>
                <w:bCs/>
                <w:sz w:val="20"/>
                <w:szCs w:val="20"/>
              </w:rPr>
            </w:pPr>
            <w:r w:rsidRPr="00543E46">
              <w:rPr>
                <w:rFonts w:ascii="Poppins" w:eastAsia="Poppins" w:hAnsi="Poppins" w:cs="Poppins"/>
                <w:b/>
                <w:bCs/>
                <w:sz w:val="20"/>
                <w:szCs w:val="20"/>
              </w:rPr>
              <w:t>Natuurkunde</w:t>
            </w:r>
          </w:p>
        </w:tc>
        <w:tc>
          <w:tcPr>
            <w:tcW w:w="297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2526CB2" w14:textId="77777777" w:rsidR="00A67EF5" w:rsidRPr="00A67EF5" w:rsidRDefault="00A67EF5" w:rsidP="00A67EF5">
            <w:pPr>
              <w:spacing w:after="0"/>
              <w:rPr>
                <w:rFonts w:ascii="Poppins" w:eastAsia="Poppins" w:hAnsi="Poppins" w:cs="Poppins"/>
                <w:b/>
                <w:bCs/>
                <w:sz w:val="20"/>
                <w:szCs w:val="20"/>
              </w:rPr>
            </w:pPr>
          </w:p>
        </w:tc>
      </w:tr>
      <w:tr w:rsidR="00030F4A" w:rsidRPr="00A67EF5" w14:paraId="15744BCB" w14:textId="77777777" w:rsidTr="00D65390">
        <w:trPr>
          <w:trHeight w:val="573"/>
        </w:trPr>
        <w:tc>
          <w:tcPr>
            <w:tcW w:w="4502"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2541DC9A" w14:textId="77777777" w:rsidR="00030F4A" w:rsidRPr="00494909" w:rsidRDefault="00030F4A" w:rsidP="00030F4A">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6AB8C879" w14:textId="77777777" w:rsidR="00030F4A" w:rsidRDefault="00030F4A" w:rsidP="00030F4A">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53FA849E" w14:textId="4DEFC391" w:rsidR="00030F4A" w:rsidRPr="00A67EF5" w:rsidRDefault="00030F4A" w:rsidP="00030F4A">
            <w:pPr>
              <w:spacing w:after="0"/>
              <w:rPr>
                <w:rFonts w:ascii="Poppins" w:eastAsia="Poppins" w:hAnsi="Poppins" w:cs="Poppins"/>
                <w:sz w:val="20"/>
                <w:szCs w:val="20"/>
              </w:rPr>
            </w:pPr>
            <w:r>
              <w:rPr>
                <w:rFonts w:ascii="Poppins" w:eastAsia="Poppins" w:hAnsi="Poppins" w:cs="Poppins"/>
                <w:color w:val="000000"/>
                <w:sz w:val="20"/>
                <w:szCs w:val="20"/>
              </w:rPr>
              <w:t>Klas:</w:t>
            </w:r>
          </w:p>
        </w:tc>
        <w:tc>
          <w:tcPr>
            <w:tcW w:w="6413"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5BE258C4" w14:textId="6018EB1A" w:rsidR="00030F4A" w:rsidRPr="00532780" w:rsidRDefault="00030F4A" w:rsidP="00030F4A">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Pr="00494909">
              <w:rPr>
                <w:rFonts w:ascii="Poppins" w:eastAsia="Poppins" w:hAnsi="Poppins" w:cs="Poppins"/>
                <w:color w:val="000000"/>
                <w:sz w:val="20"/>
                <w:szCs w:val="20"/>
              </w:rPr>
              <w:t>Rol observator:</w:t>
            </w:r>
          </w:p>
        </w:tc>
      </w:tr>
      <w:tr w:rsidR="00030F4A" w:rsidRPr="00A67EF5" w14:paraId="6CF6BDDB" w14:textId="77777777" w:rsidTr="00BE3B57">
        <w:tc>
          <w:tcPr>
            <w:tcW w:w="2412" w:type="dxa"/>
            <w:tcBorders>
              <w:top w:val="single" w:sz="4" w:space="0" w:color="auto"/>
            </w:tcBorders>
            <w:shd w:val="clear" w:color="auto" w:fill="D9D9D9" w:themeFill="background1" w:themeFillShade="D9"/>
          </w:tcPr>
          <w:p w14:paraId="298C7680"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Ontwikkeling</w:t>
            </w:r>
          </w:p>
          <w:p w14:paraId="0CAAD87B" w14:textId="77777777" w:rsidR="00030F4A" w:rsidRPr="00A67EF5" w:rsidRDefault="00030F4A" w:rsidP="00030F4A">
            <w:pPr>
              <w:spacing w:after="0"/>
              <w:jc w:val="center"/>
              <w:rPr>
                <w:rFonts w:ascii="Poppins" w:eastAsia="Poppins" w:hAnsi="Poppins" w:cs="Poppins"/>
                <w:i/>
                <w:iCs/>
                <w:sz w:val="20"/>
                <w:szCs w:val="20"/>
              </w:rPr>
            </w:pPr>
            <w:r w:rsidRPr="00A67EF5">
              <w:rPr>
                <w:rFonts w:ascii="Poppins" w:eastAsia="Poppins" w:hAnsi="Poppins" w:cs="Poppins"/>
                <w:i/>
                <w:iCs/>
                <w:sz w:val="14"/>
                <w:szCs w:val="14"/>
              </w:rPr>
              <w:t>Wat moet er nog verbeterd worden?</w:t>
            </w:r>
          </w:p>
        </w:tc>
        <w:tc>
          <w:tcPr>
            <w:tcW w:w="5527" w:type="dxa"/>
            <w:gridSpan w:val="2"/>
            <w:tcBorders>
              <w:top w:val="single" w:sz="4" w:space="0" w:color="auto"/>
            </w:tcBorders>
            <w:shd w:val="clear" w:color="auto" w:fill="D9D9D9" w:themeFill="background1" w:themeFillShade="D9"/>
          </w:tcPr>
          <w:p w14:paraId="113FA135"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Criteria</w:t>
            </w:r>
          </w:p>
          <w:p w14:paraId="51181C69" w14:textId="77777777" w:rsidR="00030F4A" w:rsidRPr="00A67EF5" w:rsidRDefault="00030F4A" w:rsidP="00030F4A">
            <w:pPr>
              <w:spacing w:after="0"/>
              <w:jc w:val="center"/>
              <w:rPr>
                <w:rFonts w:ascii="Poppins" w:eastAsia="Poppins" w:hAnsi="Poppins" w:cs="Poppins"/>
                <w:i/>
                <w:iCs/>
                <w:sz w:val="20"/>
                <w:szCs w:val="20"/>
              </w:rPr>
            </w:pPr>
            <w:r w:rsidRPr="00A67EF5">
              <w:rPr>
                <w:rFonts w:ascii="Poppins" w:eastAsia="Poppins" w:hAnsi="Poppins" w:cs="Poppins"/>
                <w:i/>
                <w:iCs/>
                <w:sz w:val="20"/>
                <w:szCs w:val="20"/>
              </w:rPr>
              <w:t>Wat is de eis?</w:t>
            </w:r>
          </w:p>
        </w:tc>
        <w:tc>
          <w:tcPr>
            <w:tcW w:w="2976" w:type="dxa"/>
            <w:tcBorders>
              <w:top w:val="single" w:sz="4" w:space="0" w:color="auto"/>
            </w:tcBorders>
            <w:shd w:val="clear" w:color="auto" w:fill="D9D9D9" w:themeFill="background1" w:themeFillShade="D9"/>
          </w:tcPr>
          <w:p w14:paraId="2506BDCA" w14:textId="77777777"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b/>
                <w:bCs/>
                <w:sz w:val="20"/>
                <w:szCs w:val="20"/>
              </w:rPr>
              <w:t>Voldaan</w:t>
            </w:r>
          </w:p>
          <w:p w14:paraId="0EABB977" w14:textId="31EC92D3"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sz w:val="14"/>
                <w:szCs w:val="14"/>
              </w:rPr>
              <w:t>Welk docenthandelen is waargenomen?</w:t>
            </w:r>
          </w:p>
        </w:tc>
      </w:tr>
      <w:tr w:rsidR="00030F4A" w:rsidRPr="00A67EF5" w14:paraId="7D35F4C4" w14:textId="77777777" w:rsidTr="00D65390">
        <w:tc>
          <w:tcPr>
            <w:tcW w:w="10915" w:type="dxa"/>
            <w:gridSpan w:val="4"/>
            <w:tcBorders>
              <w:top w:val="single" w:sz="4" w:space="0" w:color="auto"/>
              <w:bottom w:val="single" w:sz="18" w:space="0" w:color="auto"/>
            </w:tcBorders>
            <w:shd w:val="clear" w:color="auto" w:fill="auto"/>
          </w:tcPr>
          <w:p w14:paraId="50DE5A2B" w14:textId="77777777" w:rsidR="00030F4A" w:rsidRPr="00A67EF5" w:rsidRDefault="00030F4A" w:rsidP="00030F4A">
            <w:pPr>
              <w:spacing w:after="0"/>
              <w:jc w:val="center"/>
              <w:rPr>
                <w:rFonts w:ascii="Poppins" w:eastAsia="Poppins" w:hAnsi="Poppins" w:cs="Poppins"/>
                <w:b/>
                <w:bCs/>
                <w:sz w:val="20"/>
                <w:szCs w:val="20"/>
              </w:rPr>
            </w:pPr>
            <w:r w:rsidRPr="00A67EF5">
              <w:rPr>
                <w:rFonts w:ascii="Poppins" w:eastAsia="Poppins" w:hAnsi="Poppins" w:cs="Poppins"/>
                <w:b/>
                <w:bCs/>
                <w:sz w:val="20"/>
                <w:szCs w:val="20"/>
              </w:rPr>
              <w:t>Niveau 1</w:t>
            </w:r>
          </w:p>
        </w:tc>
      </w:tr>
      <w:tr w:rsidR="00030F4A" w:rsidRPr="00A67EF5" w14:paraId="62F6523F" w14:textId="77777777" w:rsidTr="00D65390">
        <w:tc>
          <w:tcPr>
            <w:tcW w:w="10915" w:type="dxa"/>
            <w:gridSpan w:val="4"/>
            <w:tcBorders>
              <w:top w:val="single" w:sz="18" w:space="0" w:color="auto"/>
              <w:left w:val="single" w:sz="18" w:space="0" w:color="auto"/>
              <w:bottom w:val="single" w:sz="18" w:space="0" w:color="auto"/>
              <w:right w:val="single" w:sz="18" w:space="0" w:color="auto"/>
            </w:tcBorders>
          </w:tcPr>
          <w:p w14:paraId="4CFA0E2A" w14:textId="0BF10929" w:rsidR="00030F4A"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Bijzonder waargenomen kwaliteit (de succescriteria overstijgend):</w:t>
            </w:r>
          </w:p>
          <w:p w14:paraId="67CDF329" w14:textId="77777777" w:rsidR="00030F4A" w:rsidRPr="00A67EF5" w:rsidRDefault="00030F4A" w:rsidP="00030F4A">
            <w:pPr>
              <w:spacing w:after="0"/>
              <w:rPr>
                <w:rFonts w:ascii="Poppins" w:eastAsia="Poppins" w:hAnsi="Poppins" w:cs="Poppins"/>
                <w:sz w:val="20"/>
                <w:szCs w:val="20"/>
              </w:rPr>
            </w:pPr>
          </w:p>
        </w:tc>
      </w:tr>
      <w:tr w:rsidR="008E62AC" w:rsidRPr="00A67EF5" w14:paraId="49D7CCC3" w14:textId="77777777" w:rsidTr="00D65390">
        <w:tc>
          <w:tcPr>
            <w:tcW w:w="10915" w:type="dxa"/>
            <w:gridSpan w:val="4"/>
            <w:tcBorders>
              <w:top w:val="single" w:sz="18" w:space="0" w:color="auto"/>
              <w:left w:val="single" w:sz="18" w:space="0" w:color="auto"/>
              <w:bottom w:val="single" w:sz="18" w:space="0" w:color="auto"/>
              <w:right w:val="single" w:sz="18" w:space="0" w:color="auto"/>
            </w:tcBorders>
          </w:tcPr>
          <w:p w14:paraId="52808780" w14:textId="77777777" w:rsidR="005C7380" w:rsidRPr="005C7380" w:rsidRDefault="005C7380" w:rsidP="005C7380">
            <w:pPr>
              <w:spacing w:after="0"/>
              <w:rPr>
                <w:rFonts w:ascii="Poppins" w:eastAsia="Poppins" w:hAnsi="Poppins" w:cs="Poppins"/>
                <w:sz w:val="20"/>
                <w:szCs w:val="20"/>
              </w:rPr>
            </w:pPr>
            <w:r w:rsidRPr="005C7380">
              <w:rPr>
                <w:rFonts w:ascii="Poppins" w:eastAsia="Poppins" w:hAnsi="Poppins" w:cs="Poppins"/>
                <w:sz w:val="20"/>
                <w:szCs w:val="20"/>
              </w:rPr>
              <w:t>Kijkvraag student:</w:t>
            </w:r>
          </w:p>
          <w:p w14:paraId="422CC03D" w14:textId="10E996B5" w:rsidR="008E62AC" w:rsidRPr="00A67EF5" w:rsidRDefault="008E62AC" w:rsidP="00030F4A">
            <w:pPr>
              <w:spacing w:after="0"/>
              <w:rPr>
                <w:rFonts w:ascii="Poppins" w:eastAsia="Poppins" w:hAnsi="Poppins" w:cs="Poppins"/>
                <w:sz w:val="20"/>
                <w:szCs w:val="20"/>
              </w:rPr>
            </w:pPr>
          </w:p>
        </w:tc>
      </w:tr>
      <w:tr w:rsidR="00030F4A" w:rsidRPr="00A67EF5" w14:paraId="09DE5FE2" w14:textId="77777777" w:rsidTr="00BE3B57">
        <w:tc>
          <w:tcPr>
            <w:tcW w:w="2412" w:type="dxa"/>
            <w:tcBorders>
              <w:top w:val="single" w:sz="18" w:space="0" w:color="auto"/>
            </w:tcBorders>
          </w:tcPr>
          <w:p w14:paraId="1EBE1960" w14:textId="77777777" w:rsidR="00030F4A" w:rsidRPr="00A67EF5" w:rsidRDefault="00030F4A" w:rsidP="00030F4A">
            <w:pPr>
              <w:spacing w:after="0"/>
              <w:rPr>
                <w:rFonts w:ascii="Poppins" w:eastAsia="Poppins" w:hAnsi="Poppins" w:cs="Poppins"/>
                <w:sz w:val="20"/>
                <w:szCs w:val="20"/>
              </w:rPr>
            </w:pPr>
          </w:p>
        </w:tc>
        <w:tc>
          <w:tcPr>
            <w:tcW w:w="5527" w:type="dxa"/>
            <w:gridSpan w:val="2"/>
            <w:tcBorders>
              <w:top w:val="single" w:sz="18" w:space="0" w:color="auto"/>
            </w:tcBorders>
          </w:tcPr>
          <w:p w14:paraId="7DE02D38"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Herkent misconcepten en gebruikt een actieve werkvorm (zoals vragen, modellen, simulaties) om deze bij te stellen.</w:t>
            </w:r>
          </w:p>
        </w:tc>
        <w:tc>
          <w:tcPr>
            <w:tcW w:w="2976" w:type="dxa"/>
            <w:tcBorders>
              <w:top w:val="single" w:sz="18" w:space="0" w:color="auto"/>
            </w:tcBorders>
          </w:tcPr>
          <w:p w14:paraId="1C33CA23" w14:textId="77777777" w:rsidR="00030F4A" w:rsidRPr="00A67EF5" w:rsidRDefault="00030F4A" w:rsidP="00030F4A">
            <w:pPr>
              <w:spacing w:after="0"/>
              <w:rPr>
                <w:rFonts w:ascii="Poppins" w:eastAsia="Poppins" w:hAnsi="Poppins" w:cs="Poppins"/>
                <w:sz w:val="20"/>
                <w:szCs w:val="20"/>
              </w:rPr>
            </w:pPr>
          </w:p>
        </w:tc>
      </w:tr>
      <w:tr w:rsidR="00030F4A" w:rsidRPr="00A67EF5" w14:paraId="6359FF43" w14:textId="77777777" w:rsidTr="00BE3B57">
        <w:tc>
          <w:tcPr>
            <w:tcW w:w="2412" w:type="dxa"/>
          </w:tcPr>
          <w:p w14:paraId="3311194D"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32045B4B"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Gebruikt (zelfgemaakt of gekozen) filmmateriaal met meerdere natuurkundige concepten in herkenbare contexten, en betrekt leerlingen interactief</w:t>
            </w:r>
          </w:p>
        </w:tc>
        <w:tc>
          <w:tcPr>
            <w:tcW w:w="2976" w:type="dxa"/>
          </w:tcPr>
          <w:p w14:paraId="6C2F0830" w14:textId="77777777" w:rsidR="00030F4A" w:rsidRPr="00A67EF5" w:rsidRDefault="00030F4A" w:rsidP="00030F4A">
            <w:pPr>
              <w:spacing w:after="0"/>
              <w:rPr>
                <w:rFonts w:ascii="Poppins" w:eastAsia="Poppins" w:hAnsi="Poppins" w:cs="Poppins"/>
                <w:sz w:val="20"/>
                <w:szCs w:val="20"/>
              </w:rPr>
            </w:pPr>
          </w:p>
        </w:tc>
      </w:tr>
      <w:tr w:rsidR="00030F4A" w:rsidRPr="00A67EF5" w14:paraId="49D867E8" w14:textId="77777777" w:rsidTr="00BE3B57">
        <w:tc>
          <w:tcPr>
            <w:tcW w:w="2412" w:type="dxa"/>
          </w:tcPr>
          <w:p w14:paraId="0EA2A7DA"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110E0900"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Voert een demonstratie uit volgens VVVVV (veiligheid, voorbereiding, verhaal, visueel, vragen) en stelt POE-vragen (voorspellen, observeren, verklaren)</w:t>
            </w:r>
          </w:p>
        </w:tc>
        <w:tc>
          <w:tcPr>
            <w:tcW w:w="2976" w:type="dxa"/>
          </w:tcPr>
          <w:p w14:paraId="627BFE52" w14:textId="77777777" w:rsidR="00030F4A" w:rsidRPr="00A67EF5" w:rsidRDefault="00030F4A" w:rsidP="00030F4A">
            <w:pPr>
              <w:spacing w:after="0"/>
              <w:rPr>
                <w:rFonts w:ascii="Poppins" w:eastAsia="Poppins" w:hAnsi="Poppins" w:cs="Poppins"/>
                <w:sz w:val="20"/>
                <w:szCs w:val="20"/>
              </w:rPr>
            </w:pPr>
          </w:p>
        </w:tc>
      </w:tr>
      <w:tr w:rsidR="00030F4A" w:rsidRPr="00A67EF5" w14:paraId="00AEF8A8" w14:textId="77777777" w:rsidTr="00BE3B57">
        <w:tc>
          <w:tcPr>
            <w:tcW w:w="2412" w:type="dxa"/>
          </w:tcPr>
          <w:p w14:paraId="0E16FA23"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2286D5CD"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Zet een zelfgemaakt interactief product (zoals Arduino) in met gamification, afgestemd op niveau en behoefte.</w:t>
            </w:r>
          </w:p>
        </w:tc>
        <w:tc>
          <w:tcPr>
            <w:tcW w:w="2976" w:type="dxa"/>
          </w:tcPr>
          <w:p w14:paraId="29C4DF15" w14:textId="77777777" w:rsidR="00030F4A" w:rsidRPr="00A67EF5" w:rsidRDefault="00030F4A" w:rsidP="00030F4A">
            <w:pPr>
              <w:spacing w:after="0"/>
              <w:rPr>
                <w:rFonts w:ascii="Poppins" w:eastAsia="Poppins" w:hAnsi="Poppins" w:cs="Poppins"/>
                <w:sz w:val="20"/>
                <w:szCs w:val="20"/>
              </w:rPr>
            </w:pPr>
          </w:p>
        </w:tc>
      </w:tr>
      <w:tr w:rsidR="00030F4A" w:rsidRPr="00A67EF5" w14:paraId="019D318C" w14:textId="77777777" w:rsidTr="00BE3B57">
        <w:tc>
          <w:tcPr>
            <w:tcW w:w="2412" w:type="dxa"/>
          </w:tcPr>
          <w:p w14:paraId="5385F835"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558FE56A"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Ontwerpt of verbetert een veilige, activerende practicumreeks met duidelijke samenhang tussen leerdoel, uitvoering en beoordeling.</w:t>
            </w:r>
          </w:p>
        </w:tc>
        <w:tc>
          <w:tcPr>
            <w:tcW w:w="2976" w:type="dxa"/>
          </w:tcPr>
          <w:p w14:paraId="0C6108D9" w14:textId="77777777" w:rsidR="00030F4A" w:rsidRPr="00A67EF5" w:rsidRDefault="00030F4A" w:rsidP="00030F4A">
            <w:pPr>
              <w:spacing w:after="0"/>
              <w:rPr>
                <w:rFonts w:ascii="Poppins" w:eastAsia="Poppins" w:hAnsi="Poppins" w:cs="Poppins"/>
                <w:sz w:val="20"/>
                <w:szCs w:val="20"/>
              </w:rPr>
            </w:pPr>
          </w:p>
        </w:tc>
      </w:tr>
      <w:tr w:rsidR="00030F4A" w:rsidRPr="00A67EF5" w14:paraId="3936053E" w14:textId="77777777" w:rsidTr="00BE3B57">
        <w:trPr>
          <w:trHeight w:val="300"/>
        </w:trPr>
        <w:tc>
          <w:tcPr>
            <w:tcW w:w="2412" w:type="dxa"/>
          </w:tcPr>
          <w:p w14:paraId="06826AA1"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544160C1"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Biedt context, taalsteun, interactie en heeft aandacht voor woordenschat.</w:t>
            </w:r>
          </w:p>
        </w:tc>
        <w:tc>
          <w:tcPr>
            <w:tcW w:w="2976" w:type="dxa"/>
          </w:tcPr>
          <w:p w14:paraId="6B29AF46" w14:textId="77777777" w:rsidR="00030F4A" w:rsidRPr="00A67EF5" w:rsidRDefault="00030F4A" w:rsidP="00030F4A">
            <w:pPr>
              <w:spacing w:after="0"/>
              <w:rPr>
                <w:rFonts w:ascii="Poppins" w:eastAsia="Poppins" w:hAnsi="Poppins" w:cs="Poppins"/>
                <w:sz w:val="20"/>
                <w:szCs w:val="20"/>
              </w:rPr>
            </w:pPr>
          </w:p>
        </w:tc>
      </w:tr>
      <w:tr w:rsidR="00030F4A" w:rsidRPr="00A67EF5" w14:paraId="3F358112" w14:textId="77777777" w:rsidTr="00BE3B57">
        <w:tc>
          <w:tcPr>
            <w:tcW w:w="2412" w:type="dxa"/>
          </w:tcPr>
          <w:p w14:paraId="6873FC41"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44A1368F"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Voert een werkvorm uit waarin leerlingen Nature of Science (NoS) herkennen, ervaren en aanleren.</w:t>
            </w:r>
          </w:p>
        </w:tc>
        <w:tc>
          <w:tcPr>
            <w:tcW w:w="2976" w:type="dxa"/>
          </w:tcPr>
          <w:p w14:paraId="77B6E9D5" w14:textId="77777777" w:rsidR="00030F4A" w:rsidRPr="00A67EF5" w:rsidRDefault="00030F4A" w:rsidP="00030F4A">
            <w:pPr>
              <w:spacing w:after="0"/>
              <w:rPr>
                <w:rFonts w:ascii="Poppins" w:eastAsia="Poppins" w:hAnsi="Poppins" w:cs="Poppins"/>
                <w:sz w:val="20"/>
                <w:szCs w:val="20"/>
              </w:rPr>
            </w:pPr>
          </w:p>
        </w:tc>
      </w:tr>
      <w:tr w:rsidR="00030F4A" w:rsidRPr="00A67EF5" w14:paraId="414D3CF7" w14:textId="77777777" w:rsidTr="00BE3B57">
        <w:tc>
          <w:tcPr>
            <w:tcW w:w="2412" w:type="dxa"/>
          </w:tcPr>
          <w:p w14:paraId="02A57093"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1FDC737F"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Bevordert verwondering, nieuwsgierigheid en vraaggericht leren via vraaggerichte werkvormen (zoals brandpuntmethode of eenvoudige practica).</w:t>
            </w:r>
          </w:p>
        </w:tc>
        <w:tc>
          <w:tcPr>
            <w:tcW w:w="2976" w:type="dxa"/>
          </w:tcPr>
          <w:p w14:paraId="67479C8A" w14:textId="77777777" w:rsidR="00030F4A" w:rsidRPr="00A67EF5" w:rsidRDefault="00030F4A" w:rsidP="00030F4A">
            <w:pPr>
              <w:spacing w:after="0"/>
              <w:rPr>
                <w:rFonts w:ascii="Poppins" w:eastAsia="Poppins" w:hAnsi="Poppins" w:cs="Poppins"/>
                <w:sz w:val="20"/>
                <w:szCs w:val="20"/>
              </w:rPr>
            </w:pPr>
          </w:p>
        </w:tc>
      </w:tr>
      <w:tr w:rsidR="00030F4A" w:rsidRPr="00A67EF5" w14:paraId="6F49E043" w14:textId="77777777" w:rsidTr="00BE3B57">
        <w:tc>
          <w:tcPr>
            <w:tcW w:w="2412" w:type="dxa"/>
          </w:tcPr>
          <w:p w14:paraId="4B28999C"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6F99D341"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Voert een lessenreeks uit rond een maatschappelijk of ontwerpgericht vraagstuk.</w:t>
            </w:r>
          </w:p>
        </w:tc>
        <w:tc>
          <w:tcPr>
            <w:tcW w:w="2976" w:type="dxa"/>
          </w:tcPr>
          <w:p w14:paraId="7B4A5FCB" w14:textId="77777777" w:rsidR="00030F4A" w:rsidRPr="00A67EF5" w:rsidRDefault="00030F4A" w:rsidP="00030F4A">
            <w:pPr>
              <w:spacing w:after="0"/>
              <w:rPr>
                <w:rFonts w:ascii="Poppins" w:eastAsia="Poppins" w:hAnsi="Poppins" w:cs="Poppins"/>
                <w:sz w:val="20"/>
                <w:szCs w:val="20"/>
              </w:rPr>
            </w:pPr>
          </w:p>
        </w:tc>
      </w:tr>
      <w:tr w:rsidR="00030F4A" w:rsidRPr="00A67EF5" w14:paraId="39220C3E" w14:textId="77777777" w:rsidTr="00BE3B57">
        <w:tc>
          <w:tcPr>
            <w:tcW w:w="2412" w:type="dxa"/>
          </w:tcPr>
          <w:p w14:paraId="002D4B60" w14:textId="77777777" w:rsidR="00030F4A" w:rsidRPr="00A67EF5" w:rsidRDefault="00030F4A" w:rsidP="00030F4A">
            <w:pPr>
              <w:spacing w:after="0"/>
              <w:rPr>
                <w:rFonts w:ascii="Poppins" w:eastAsia="Poppins" w:hAnsi="Poppins" w:cs="Poppins"/>
                <w:sz w:val="20"/>
                <w:szCs w:val="20"/>
              </w:rPr>
            </w:pPr>
          </w:p>
        </w:tc>
        <w:tc>
          <w:tcPr>
            <w:tcW w:w="5527" w:type="dxa"/>
            <w:gridSpan w:val="2"/>
          </w:tcPr>
          <w:p w14:paraId="64B15E0A" w14:textId="77777777" w:rsidR="00030F4A" w:rsidRPr="00A67EF5" w:rsidRDefault="00030F4A" w:rsidP="00030F4A">
            <w:pPr>
              <w:spacing w:after="0"/>
              <w:rPr>
                <w:rFonts w:ascii="Poppins" w:eastAsia="Poppins" w:hAnsi="Poppins" w:cs="Poppins"/>
                <w:sz w:val="20"/>
                <w:szCs w:val="20"/>
              </w:rPr>
            </w:pPr>
            <w:r w:rsidRPr="00A67EF5">
              <w:rPr>
                <w:rFonts w:ascii="Poppins" w:eastAsia="Poppins" w:hAnsi="Poppins" w:cs="Poppins"/>
                <w:sz w:val="20"/>
                <w:szCs w:val="20"/>
              </w:rPr>
              <w:t>Ontwerpt en verbetert een toets met behulp van de toetscyclus en toetsstatistieken om de kwaliteit te waarborgen.</w:t>
            </w:r>
          </w:p>
        </w:tc>
        <w:tc>
          <w:tcPr>
            <w:tcW w:w="2976" w:type="dxa"/>
          </w:tcPr>
          <w:p w14:paraId="0371A05F" w14:textId="77777777" w:rsidR="00030F4A" w:rsidRPr="00A67EF5" w:rsidRDefault="00030F4A" w:rsidP="00030F4A">
            <w:pPr>
              <w:spacing w:after="0"/>
              <w:rPr>
                <w:rFonts w:ascii="Poppins" w:eastAsia="Poppins" w:hAnsi="Poppins" w:cs="Poppins"/>
                <w:sz w:val="20"/>
                <w:szCs w:val="20"/>
              </w:rPr>
            </w:pPr>
          </w:p>
        </w:tc>
      </w:tr>
      <w:tr w:rsidR="00030F4A" w:rsidRPr="00A67EF5" w14:paraId="2C6334FD" w14:textId="77777777" w:rsidTr="00D65390">
        <w:tc>
          <w:tcPr>
            <w:tcW w:w="10915" w:type="dxa"/>
            <w:gridSpan w:val="4"/>
          </w:tcPr>
          <w:p w14:paraId="6A3C750C" w14:textId="77777777" w:rsidR="00030F4A" w:rsidRPr="00A67EF5" w:rsidRDefault="00030F4A" w:rsidP="00030F4A">
            <w:pPr>
              <w:spacing w:after="0"/>
              <w:jc w:val="center"/>
              <w:rPr>
                <w:rFonts w:ascii="Poppins" w:eastAsia="Poppins" w:hAnsi="Poppins" w:cs="Poppins"/>
                <w:sz w:val="20"/>
                <w:szCs w:val="20"/>
              </w:rPr>
            </w:pPr>
            <w:r w:rsidRPr="00A67EF5">
              <w:rPr>
                <w:rFonts w:ascii="Poppins" w:eastAsia="Poppins" w:hAnsi="Poppins" w:cs="Poppins"/>
                <w:b/>
                <w:bCs/>
                <w:sz w:val="20"/>
                <w:szCs w:val="20"/>
              </w:rPr>
              <w:t>N4 Startbekwaam</w:t>
            </w:r>
          </w:p>
        </w:tc>
      </w:tr>
    </w:tbl>
    <w:p w14:paraId="6A0B6D62" w14:textId="77777777" w:rsidR="00722D23" w:rsidRPr="00A67EF5" w:rsidRDefault="00722D23" w:rsidP="009F17EF">
      <w:pPr>
        <w:spacing w:after="0" w:line="240" w:lineRule="auto"/>
        <w:rPr>
          <w:sz w:val="20"/>
          <w:szCs w:val="20"/>
        </w:rPr>
      </w:pPr>
    </w:p>
    <w:sectPr w:rsidR="00722D23" w:rsidRPr="00A67EF5" w:rsidSect="00517794">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9A4B" w14:textId="77777777" w:rsidR="006A34B6" w:rsidRDefault="006A34B6" w:rsidP="001501F4">
      <w:r>
        <w:separator/>
      </w:r>
    </w:p>
  </w:endnote>
  <w:endnote w:type="continuationSeparator" w:id="0">
    <w:p w14:paraId="34312583" w14:textId="77777777" w:rsidR="006A34B6" w:rsidRDefault="006A34B6" w:rsidP="001501F4">
      <w:r>
        <w:continuationSeparator/>
      </w:r>
    </w:p>
  </w:endnote>
  <w:endnote w:type="continuationNotice" w:id="1">
    <w:p w14:paraId="2258B492" w14:textId="77777777" w:rsidR="006A34B6" w:rsidRDefault="006A3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0B358"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1355" w14:textId="77777777" w:rsidR="006A34B6" w:rsidRDefault="006A34B6" w:rsidP="001501F4">
      <w:r>
        <w:separator/>
      </w:r>
    </w:p>
  </w:footnote>
  <w:footnote w:type="continuationSeparator" w:id="0">
    <w:p w14:paraId="30431E71" w14:textId="77777777" w:rsidR="006A34B6" w:rsidRDefault="006A34B6" w:rsidP="001501F4">
      <w:r>
        <w:continuationSeparator/>
      </w:r>
    </w:p>
  </w:footnote>
  <w:footnote w:type="continuationNotice" w:id="1">
    <w:p w14:paraId="33E27A00" w14:textId="77777777" w:rsidR="006A34B6" w:rsidRDefault="006A3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30F4A"/>
    <w:rsid w:val="00036D47"/>
    <w:rsid w:val="0004536B"/>
    <w:rsid w:val="00064D0C"/>
    <w:rsid w:val="00065C83"/>
    <w:rsid w:val="00070BA0"/>
    <w:rsid w:val="00077910"/>
    <w:rsid w:val="0008239C"/>
    <w:rsid w:val="00095DD3"/>
    <w:rsid w:val="00097881"/>
    <w:rsid w:val="000B60B5"/>
    <w:rsid w:val="000C396E"/>
    <w:rsid w:val="000F0A4D"/>
    <w:rsid w:val="00117478"/>
    <w:rsid w:val="00131B53"/>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41536"/>
    <w:rsid w:val="00266302"/>
    <w:rsid w:val="00280380"/>
    <w:rsid w:val="00293688"/>
    <w:rsid w:val="002C41BA"/>
    <w:rsid w:val="002D1845"/>
    <w:rsid w:val="002D6743"/>
    <w:rsid w:val="002E0A5D"/>
    <w:rsid w:val="00300023"/>
    <w:rsid w:val="0030279C"/>
    <w:rsid w:val="00303501"/>
    <w:rsid w:val="003167EF"/>
    <w:rsid w:val="00323F6F"/>
    <w:rsid w:val="00336487"/>
    <w:rsid w:val="0034023A"/>
    <w:rsid w:val="00343E5D"/>
    <w:rsid w:val="00356ACC"/>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5EBF"/>
    <w:rsid w:val="004A0395"/>
    <w:rsid w:val="004B420F"/>
    <w:rsid w:val="004D0E05"/>
    <w:rsid w:val="004D6761"/>
    <w:rsid w:val="004D6FD3"/>
    <w:rsid w:val="004E1077"/>
    <w:rsid w:val="004E5475"/>
    <w:rsid w:val="004F0064"/>
    <w:rsid w:val="00505F82"/>
    <w:rsid w:val="005145C2"/>
    <w:rsid w:val="00514D99"/>
    <w:rsid w:val="00515D69"/>
    <w:rsid w:val="00517794"/>
    <w:rsid w:val="00532780"/>
    <w:rsid w:val="00540F2E"/>
    <w:rsid w:val="00541890"/>
    <w:rsid w:val="00543E46"/>
    <w:rsid w:val="00547275"/>
    <w:rsid w:val="005759A2"/>
    <w:rsid w:val="00582260"/>
    <w:rsid w:val="00584D97"/>
    <w:rsid w:val="00595954"/>
    <w:rsid w:val="005A0088"/>
    <w:rsid w:val="005A21E6"/>
    <w:rsid w:val="005A3D6D"/>
    <w:rsid w:val="005C0620"/>
    <w:rsid w:val="005C7380"/>
    <w:rsid w:val="005F29D6"/>
    <w:rsid w:val="005F36F1"/>
    <w:rsid w:val="0060654B"/>
    <w:rsid w:val="006269D8"/>
    <w:rsid w:val="00637DF3"/>
    <w:rsid w:val="00655141"/>
    <w:rsid w:val="00667239"/>
    <w:rsid w:val="00683876"/>
    <w:rsid w:val="006A34B6"/>
    <w:rsid w:val="006A592D"/>
    <w:rsid w:val="006A73AA"/>
    <w:rsid w:val="006B17C1"/>
    <w:rsid w:val="006B5E8A"/>
    <w:rsid w:val="006E559D"/>
    <w:rsid w:val="00716FB4"/>
    <w:rsid w:val="00722D23"/>
    <w:rsid w:val="007232C2"/>
    <w:rsid w:val="00734380"/>
    <w:rsid w:val="00741F16"/>
    <w:rsid w:val="007422DD"/>
    <w:rsid w:val="00747924"/>
    <w:rsid w:val="00755921"/>
    <w:rsid w:val="00763B02"/>
    <w:rsid w:val="00776045"/>
    <w:rsid w:val="00777C62"/>
    <w:rsid w:val="007A0B6F"/>
    <w:rsid w:val="007C75C9"/>
    <w:rsid w:val="007F5207"/>
    <w:rsid w:val="00802BE4"/>
    <w:rsid w:val="00811405"/>
    <w:rsid w:val="00813A1B"/>
    <w:rsid w:val="00825E5E"/>
    <w:rsid w:val="00842DA1"/>
    <w:rsid w:val="00854068"/>
    <w:rsid w:val="00854C7F"/>
    <w:rsid w:val="0086385E"/>
    <w:rsid w:val="00880FA3"/>
    <w:rsid w:val="008B5045"/>
    <w:rsid w:val="008C07AC"/>
    <w:rsid w:val="008C3BAF"/>
    <w:rsid w:val="008D407C"/>
    <w:rsid w:val="008E2B7D"/>
    <w:rsid w:val="008E62AC"/>
    <w:rsid w:val="008F0D26"/>
    <w:rsid w:val="008F25F8"/>
    <w:rsid w:val="008F4CF7"/>
    <w:rsid w:val="009018B3"/>
    <w:rsid w:val="009020EA"/>
    <w:rsid w:val="00904780"/>
    <w:rsid w:val="00905227"/>
    <w:rsid w:val="00920302"/>
    <w:rsid w:val="00921F23"/>
    <w:rsid w:val="009302B2"/>
    <w:rsid w:val="0095233D"/>
    <w:rsid w:val="0095635A"/>
    <w:rsid w:val="009644EC"/>
    <w:rsid w:val="00965303"/>
    <w:rsid w:val="009669B6"/>
    <w:rsid w:val="009730C5"/>
    <w:rsid w:val="009861D0"/>
    <w:rsid w:val="009864FF"/>
    <w:rsid w:val="00995FB8"/>
    <w:rsid w:val="009A4192"/>
    <w:rsid w:val="009B41BB"/>
    <w:rsid w:val="009C02FB"/>
    <w:rsid w:val="009E3B75"/>
    <w:rsid w:val="009E5734"/>
    <w:rsid w:val="009F17EF"/>
    <w:rsid w:val="009F2CF1"/>
    <w:rsid w:val="00A16C5F"/>
    <w:rsid w:val="00A20350"/>
    <w:rsid w:val="00A213EC"/>
    <w:rsid w:val="00A562F2"/>
    <w:rsid w:val="00A56572"/>
    <w:rsid w:val="00A67EF5"/>
    <w:rsid w:val="00A704F0"/>
    <w:rsid w:val="00A950FF"/>
    <w:rsid w:val="00A96EB9"/>
    <w:rsid w:val="00AB0892"/>
    <w:rsid w:val="00AB5E08"/>
    <w:rsid w:val="00AC142C"/>
    <w:rsid w:val="00AF4834"/>
    <w:rsid w:val="00AF69C1"/>
    <w:rsid w:val="00B05A78"/>
    <w:rsid w:val="00B222B0"/>
    <w:rsid w:val="00B22CD9"/>
    <w:rsid w:val="00B23677"/>
    <w:rsid w:val="00B27FB9"/>
    <w:rsid w:val="00B447FE"/>
    <w:rsid w:val="00B47335"/>
    <w:rsid w:val="00B77A6A"/>
    <w:rsid w:val="00BC2AF5"/>
    <w:rsid w:val="00BE3B57"/>
    <w:rsid w:val="00BF1214"/>
    <w:rsid w:val="00C06F57"/>
    <w:rsid w:val="00C20A98"/>
    <w:rsid w:val="00C63716"/>
    <w:rsid w:val="00C65ACC"/>
    <w:rsid w:val="00C8035D"/>
    <w:rsid w:val="00C83F1F"/>
    <w:rsid w:val="00C96783"/>
    <w:rsid w:val="00C97428"/>
    <w:rsid w:val="00CA7429"/>
    <w:rsid w:val="00CC569E"/>
    <w:rsid w:val="00CC5E6A"/>
    <w:rsid w:val="00CD6D27"/>
    <w:rsid w:val="00CE023F"/>
    <w:rsid w:val="00CE1B85"/>
    <w:rsid w:val="00CE2A4A"/>
    <w:rsid w:val="00CE3812"/>
    <w:rsid w:val="00CE670F"/>
    <w:rsid w:val="00CF119D"/>
    <w:rsid w:val="00D00567"/>
    <w:rsid w:val="00D05DC8"/>
    <w:rsid w:val="00D116FB"/>
    <w:rsid w:val="00D25B55"/>
    <w:rsid w:val="00D2729D"/>
    <w:rsid w:val="00D3348E"/>
    <w:rsid w:val="00D3736F"/>
    <w:rsid w:val="00D37F48"/>
    <w:rsid w:val="00D65390"/>
    <w:rsid w:val="00D656F1"/>
    <w:rsid w:val="00DB2AD6"/>
    <w:rsid w:val="00DC423E"/>
    <w:rsid w:val="00DC7098"/>
    <w:rsid w:val="00DD605C"/>
    <w:rsid w:val="00DE4083"/>
    <w:rsid w:val="00E11D57"/>
    <w:rsid w:val="00E33D0C"/>
    <w:rsid w:val="00E4103C"/>
    <w:rsid w:val="00E41058"/>
    <w:rsid w:val="00E57399"/>
    <w:rsid w:val="00E64606"/>
    <w:rsid w:val="00E8322C"/>
    <w:rsid w:val="00EA2544"/>
    <w:rsid w:val="00EB1567"/>
    <w:rsid w:val="00EC7879"/>
    <w:rsid w:val="00ED7FCD"/>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162043959">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48416">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5817-3267-4D2A-8CD7-9BEA78DDB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14</cp:revision>
  <dcterms:created xsi:type="dcterms:W3CDTF">2025-06-25T10:47:00Z</dcterms:created>
  <dcterms:modified xsi:type="dcterms:W3CDTF">2026-06-26T09:52:00Z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