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1F47AB3F"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Wiskunde</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3422BBD1" w14:textId="77777777" w:rsidR="009E0862" w:rsidRDefault="009E0862" w:rsidP="35BD67B6">
      <w:pPr>
        <w:spacing w:after="0"/>
        <w:rPr>
          <w:rFonts w:ascii="Poppins" w:eastAsia="Poppins" w:hAnsi="Poppins" w:cs="Poppins"/>
          <w:color w:val="000000"/>
          <w:sz w:val="20"/>
          <w:szCs w:val="20"/>
          <w:lang w:val="en-US"/>
        </w:rPr>
        <w:sectPr w:rsidR="009E0862"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0774" w:type="dxa"/>
        <w:tblInd w:w="-202" w:type="dxa"/>
        <w:tblLook w:val="04A0" w:firstRow="1" w:lastRow="0" w:firstColumn="1" w:lastColumn="0" w:noHBand="0" w:noVBand="1"/>
      </w:tblPr>
      <w:tblGrid>
        <w:gridCol w:w="2694"/>
        <w:gridCol w:w="2220"/>
        <w:gridCol w:w="3308"/>
        <w:gridCol w:w="2552"/>
      </w:tblGrid>
      <w:tr w:rsidR="00492914" w:rsidRPr="00494909" w14:paraId="12164749" w14:textId="77777777" w:rsidTr="009E0862">
        <w:tc>
          <w:tcPr>
            <w:tcW w:w="2694"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0FB77C5E" w14:textId="77777777" w:rsidR="00494909" w:rsidRPr="00494909" w:rsidRDefault="00494909" w:rsidP="00494909">
            <w:pPr>
              <w:spacing w:after="0"/>
              <w:rPr>
                <w:rFonts w:ascii="Poppins" w:eastAsia="Poppins" w:hAnsi="Poppins" w:cs="Poppins"/>
                <w:b/>
                <w:bCs/>
                <w:color w:val="000000"/>
                <w:sz w:val="20"/>
                <w:szCs w:val="20"/>
              </w:rPr>
            </w:pPr>
            <w:r w:rsidRPr="00494909">
              <w:rPr>
                <w:rFonts w:ascii="Poppins" w:eastAsia="Poppins" w:hAnsi="Poppins" w:cs="Poppins"/>
                <w:noProof/>
                <w:color w:val="000000"/>
                <w:sz w:val="20"/>
                <w:szCs w:val="20"/>
              </w:rPr>
              <w:lastRenderedPageBreak/>
              <w:drawing>
                <wp:inline distT="0" distB="0" distL="0" distR="0" wp14:anchorId="7D661D68" wp14:editId="518308E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528" w:type="dxa"/>
            <w:gridSpan w:val="2"/>
            <w:tcBorders>
              <w:top w:val="thinThickThinSmallGap" w:sz="24" w:space="0" w:color="auto"/>
              <w:left w:val="nil"/>
              <w:bottom w:val="thinThickThinSmallGap" w:sz="24" w:space="0" w:color="auto"/>
              <w:right w:val="nil"/>
            </w:tcBorders>
            <w:shd w:val="clear" w:color="auto" w:fill="FFFFFF" w:themeFill="background1"/>
          </w:tcPr>
          <w:p w14:paraId="0D2AC9A4" w14:textId="28F55FE3" w:rsidR="00494909" w:rsidRPr="00C96FF9" w:rsidRDefault="00494909" w:rsidP="00494909">
            <w:pPr>
              <w:spacing w:after="0"/>
              <w:jc w:val="center"/>
              <w:rPr>
                <w:rFonts w:ascii="Poppins" w:eastAsia="Poppins" w:hAnsi="Poppins" w:cs="Poppins"/>
                <w:b/>
                <w:bCs/>
                <w:color w:val="000000"/>
                <w:sz w:val="20"/>
                <w:szCs w:val="20"/>
              </w:rPr>
            </w:pPr>
            <w:r w:rsidRPr="00C96FF9">
              <w:rPr>
                <w:rFonts w:ascii="Poppins" w:eastAsia="Poppins" w:hAnsi="Poppins" w:cs="Poppins"/>
                <w:b/>
                <w:bCs/>
                <w:color w:val="000000"/>
                <w:sz w:val="20"/>
                <w:szCs w:val="20"/>
              </w:rPr>
              <w:t>Kijkwijzer Vakdidactiek</w:t>
            </w:r>
          </w:p>
          <w:p w14:paraId="3D86417D" w14:textId="77777777" w:rsidR="00494909" w:rsidRPr="00494909" w:rsidRDefault="00494909" w:rsidP="00494909">
            <w:pPr>
              <w:spacing w:after="0"/>
              <w:jc w:val="center"/>
              <w:rPr>
                <w:rFonts w:ascii="Poppins" w:eastAsia="Poppins" w:hAnsi="Poppins" w:cs="Poppins"/>
                <w:b/>
                <w:bCs/>
                <w:color w:val="000000"/>
                <w:sz w:val="20"/>
                <w:szCs w:val="20"/>
              </w:rPr>
            </w:pPr>
            <w:r w:rsidRPr="00C96FF9">
              <w:rPr>
                <w:rFonts w:ascii="Poppins" w:eastAsia="Poppins" w:hAnsi="Poppins" w:cs="Poppins"/>
                <w:b/>
                <w:bCs/>
                <w:color w:val="000000"/>
                <w:sz w:val="20"/>
                <w:szCs w:val="20"/>
              </w:rPr>
              <w:t>Wiskunde</w:t>
            </w:r>
          </w:p>
        </w:tc>
        <w:tc>
          <w:tcPr>
            <w:tcW w:w="2552"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28B38FE" w14:textId="77777777" w:rsidR="00494909" w:rsidRPr="00494909" w:rsidRDefault="00494909" w:rsidP="00494909">
            <w:pPr>
              <w:spacing w:after="0"/>
              <w:rPr>
                <w:rFonts w:ascii="Poppins" w:eastAsia="Poppins" w:hAnsi="Poppins" w:cs="Poppins"/>
                <w:b/>
                <w:bCs/>
                <w:color w:val="000000"/>
                <w:sz w:val="20"/>
                <w:szCs w:val="20"/>
              </w:rPr>
            </w:pPr>
          </w:p>
        </w:tc>
      </w:tr>
      <w:tr w:rsidR="00494909" w:rsidRPr="00494909" w14:paraId="2DF87824" w14:textId="77777777" w:rsidTr="009E0862">
        <w:trPr>
          <w:trHeight w:val="573"/>
        </w:trPr>
        <w:tc>
          <w:tcPr>
            <w:tcW w:w="4914"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BB97B48" w14:textId="77777777"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13E037F0" w14:textId="77777777" w:rsid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15BB691A" w14:textId="401E328B" w:rsidR="005B3F38" w:rsidRPr="00494909" w:rsidRDefault="005B3F38" w:rsidP="00494909">
            <w:pPr>
              <w:spacing w:after="0"/>
              <w:rPr>
                <w:rFonts w:ascii="Poppins" w:eastAsia="Poppins" w:hAnsi="Poppins" w:cs="Poppins"/>
                <w:color w:val="000000"/>
                <w:sz w:val="20"/>
                <w:szCs w:val="20"/>
              </w:rPr>
            </w:pPr>
            <w:r>
              <w:rPr>
                <w:rFonts w:ascii="Poppins" w:eastAsia="Poppins" w:hAnsi="Poppins" w:cs="Poppins"/>
                <w:color w:val="000000"/>
                <w:sz w:val="20"/>
                <w:szCs w:val="20"/>
              </w:rPr>
              <w:t>Klas:</w:t>
            </w:r>
          </w:p>
        </w:tc>
        <w:tc>
          <w:tcPr>
            <w:tcW w:w="586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C99BF94" w14:textId="4EED1562" w:rsidR="00494909" w:rsidRPr="00494909" w:rsidRDefault="005B3F38" w:rsidP="00494909">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00494909" w:rsidRPr="00494909">
              <w:rPr>
                <w:rFonts w:ascii="Poppins" w:eastAsia="Poppins" w:hAnsi="Poppins" w:cs="Poppins"/>
                <w:color w:val="000000"/>
                <w:sz w:val="20"/>
                <w:szCs w:val="20"/>
              </w:rPr>
              <w:t>Rol observator:</w:t>
            </w:r>
          </w:p>
          <w:p w14:paraId="2157522E" w14:textId="77777777" w:rsidR="00494909" w:rsidRPr="00494909" w:rsidRDefault="00494909" w:rsidP="00494909">
            <w:pPr>
              <w:spacing w:after="0"/>
              <w:rPr>
                <w:rFonts w:ascii="Poppins" w:eastAsia="Poppins" w:hAnsi="Poppins" w:cs="Poppins"/>
                <w:b/>
                <w:bCs/>
                <w:color w:val="000000"/>
                <w:sz w:val="20"/>
                <w:szCs w:val="20"/>
              </w:rPr>
            </w:pPr>
            <w:r w:rsidRPr="00494909">
              <w:rPr>
                <w:rFonts w:ascii="Poppins" w:eastAsia="Poppins" w:hAnsi="Poppins" w:cs="Poppins"/>
                <w:i/>
                <w:iCs/>
                <w:color w:val="000000"/>
                <w:sz w:val="20"/>
                <w:szCs w:val="20"/>
              </w:rPr>
              <w:t>Handtekening:</w:t>
            </w:r>
          </w:p>
        </w:tc>
      </w:tr>
      <w:tr w:rsidR="00492914" w:rsidRPr="00494909" w14:paraId="768DF5CF" w14:textId="77777777" w:rsidTr="009E0862">
        <w:tc>
          <w:tcPr>
            <w:tcW w:w="2694" w:type="dxa"/>
            <w:tcBorders>
              <w:top w:val="single" w:sz="4" w:space="0" w:color="auto"/>
              <w:bottom w:val="single" w:sz="18" w:space="0" w:color="auto"/>
            </w:tcBorders>
            <w:shd w:val="clear" w:color="auto" w:fill="D9D9D9" w:themeFill="background1" w:themeFillShade="D9"/>
          </w:tcPr>
          <w:p w14:paraId="3025D738"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Ontwikkeling</w:t>
            </w:r>
          </w:p>
          <w:p w14:paraId="36BE4687" w14:textId="77777777" w:rsidR="00494909" w:rsidRPr="00494909" w:rsidRDefault="00494909" w:rsidP="00494909">
            <w:pPr>
              <w:spacing w:after="0"/>
              <w:jc w:val="center"/>
              <w:rPr>
                <w:rFonts w:ascii="Poppins" w:eastAsia="Poppins" w:hAnsi="Poppins" w:cs="Poppins"/>
                <w:i/>
                <w:iCs/>
                <w:color w:val="000000"/>
                <w:sz w:val="20"/>
                <w:szCs w:val="20"/>
              </w:rPr>
            </w:pPr>
            <w:r w:rsidRPr="00494909">
              <w:rPr>
                <w:rFonts w:ascii="Poppins" w:eastAsia="Poppins" w:hAnsi="Poppins" w:cs="Poppins"/>
                <w:i/>
                <w:iCs/>
                <w:color w:val="000000"/>
                <w:sz w:val="14"/>
                <w:szCs w:val="14"/>
              </w:rPr>
              <w:t>Wat moet er nog verbeterd worden?</w:t>
            </w:r>
          </w:p>
        </w:tc>
        <w:tc>
          <w:tcPr>
            <w:tcW w:w="5528" w:type="dxa"/>
            <w:gridSpan w:val="2"/>
            <w:tcBorders>
              <w:top w:val="single" w:sz="4" w:space="0" w:color="auto"/>
              <w:bottom w:val="single" w:sz="18" w:space="0" w:color="auto"/>
            </w:tcBorders>
            <w:shd w:val="clear" w:color="auto" w:fill="D9D9D9" w:themeFill="background1" w:themeFillShade="D9"/>
          </w:tcPr>
          <w:p w14:paraId="3CA471F3"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Criteria</w:t>
            </w:r>
          </w:p>
          <w:p w14:paraId="0BB44701" w14:textId="77777777" w:rsidR="00494909" w:rsidRPr="00494909" w:rsidRDefault="00494909" w:rsidP="00494909">
            <w:pPr>
              <w:spacing w:after="0"/>
              <w:jc w:val="center"/>
              <w:rPr>
                <w:rFonts w:ascii="Poppins" w:eastAsia="Poppins" w:hAnsi="Poppins" w:cs="Poppins"/>
                <w:i/>
                <w:iCs/>
                <w:color w:val="000000"/>
                <w:sz w:val="20"/>
                <w:szCs w:val="20"/>
              </w:rPr>
            </w:pPr>
            <w:r w:rsidRPr="00494909">
              <w:rPr>
                <w:rFonts w:ascii="Poppins" w:eastAsia="Poppins" w:hAnsi="Poppins" w:cs="Poppins"/>
                <w:i/>
                <w:iCs/>
                <w:color w:val="000000"/>
                <w:sz w:val="14"/>
                <w:szCs w:val="14"/>
              </w:rPr>
              <w:t>Wat is de eis?</w:t>
            </w:r>
          </w:p>
        </w:tc>
        <w:tc>
          <w:tcPr>
            <w:tcW w:w="2552" w:type="dxa"/>
            <w:tcBorders>
              <w:top w:val="single" w:sz="4" w:space="0" w:color="auto"/>
              <w:bottom w:val="single" w:sz="18" w:space="0" w:color="auto"/>
            </w:tcBorders>
            <w:shd w:val="clear" w:color="auto" w:fill="D9D9D9" w:themeFill="background1" w:themeFillShade="D9"/>
          </w:tcPr>
          <w:p w14:paraId="1E14AF08" w14:textId="77777777" w:rsidR="00494909" w:rsidRPr="00494909" w:rsidRDefault="00494909" w:rsidP="00494909">
            <w:pPr>
              <w:spacing w:after="0"/>
              <w:jc w:val="center"/>
              <w:rPr>
                <w:rFonts w:ascii="Poppins" w:eastAsia="Poppins" w:hAnsi="Poppins" w:cs="Poppins"/>
                <w:color w:val="000000"/>
                <w:sz w:val="20"/>
                <w:szCs w:val="20"/>
              </w:rPr>
            </w:pPr>
            <w:r w:rsidRPr="00494909">
              <w:rPr>
                <w:rFonts w:ascii="Poppins" w:eastAsia="Poppins" w:hAnsi="Poppins" w:cs="Poppins"/>
                <w:b/>
                <w:bCs/>
                <w:color w:val="000000"/>
                <w:sz w:val="20"/>
                <w:szCs w:val="20"/>
              </w:rPr>
              <w:t>Voldaan</w:t>
            </w:r>
          </w:p>
          <w:p w14:paraId="1A8B8C31" w14:textId="77777777" w:rsidR="00494909" w:rsidRPr="00494909" w:rsidRDefault="00494909" w:rsidP="00494909">
            <w:pPr>
              <w:spacing w:after="0"/>
              <w:jc w:val="center"/>
              <w:rPr>
                <w:rFonts w:ascii="Poppins" w:eastAsia="Poppins" w:hAnsi="Poppins" w:cs="Poppins"/>
                <w:color w:val="000000"/>
                <w:sz w:val="20"/>
                <w:szCs w:val="20"/>
              </w:rPr>
            </w:pPr>
            <w:r w:rsidRPr="00494909">
              <w:rPr>
                <w:rFonts w:ascii="Poppins" w:eastAsia="Poppins" w:hAnsi="Poppins" w:cs="Poppins"/>
                <w:color w:val="000000"/>
                <w:sz w:val="14"/>
                <w:szCs w:val="14"/>
              </w:rPr>
              <w:t>Welke docenthandelen is waargenomen?</w:t>
            </w:r>
          </w:p>
        </w:tc>
      </w:tr>
      <w:tr w:rsidR="00494909" w:rsidRPr="00494909" w14:paraId="32CE950F" w14:textId="77777777" w:rsidTr="009E0862">
        <w:tc>
          <w:tcPr>
            <w:tcW w:w="10774" w:type="dxa"/>
            <w:gridSpan w:val="4"/>
            <w:tcBorders>
              <w:top w:val="single" w:sz="18" w:space="0" w:color="auto"/>
              <w:left w:val="single" w:sz="18" w:space="0" w:color="auto"/>
              <w:bottom w:val="single" w:sz="18" w:space="0" w:color="auto"/>
              <w:right w:val="single" w:sz="18" w:space="0" w:color="auto"/>
            </w:tcBorders>
            <w:shd w:val="clear" w:color="auto" w:fill="auto"/>
          </w:tcPr>
          <w:p w14:paraId="0D37CC05" w14:textId="4807F48F" w:rsid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Bijzonder waargenomen kwaliteit (de succescriteria overstijgend):</w:t>
            </w:r>
          </w:p>
          <w:p w14:paraId="4E596CBC" w14:textId="77777777" w:rsidR="009E0862" w:rsidRPr="00494909" w:rsidRDefault="009E0862" w:rsidP="00494909">
            <w:pPr>
              <w:spacing w:after="0"/>
              <w:rPr>
                <w:rFonts w:ascii="Poppins" w:eastAsia="Poppins" w:hAnsi="Poppins" w:cs="Poppins"/>
                <w:color w:val="000000"/>
                <w:sz w:val="20"/>
                <w:szCs w:val="20"/>
              </w:rPr>
            </w:pPr>
          </w:p>
          <w:p w14:paraId="309A8434" w14:textId="77777777" w:rsidR="00494909" w:rsidRPr="00494909" w:rsidRDefault="00494909" w:rsidP="00494909">
            <w:pPr>
              <w:spacing w:after="0"/>
              <w:rPr>
                <w:rFonts w:ascii="Poppins" w:eastAsia="Poppins" w:hAnsi="Poppins" w:cs="Poppins"/>
                <w:b/>
                <w:bCs/>
                <w:color w:val="000000"/>
                <w:sz w:val="20"/>
                <w:szCs w:val="20"/>
              </w:rPr>
            </w:pPr>
          </w:p>
        </w:tc>
      </w:tr>
      <w:tr w:rsidR="00494909" w:rsidRPr="00494909" w14:paraId="3FD7420E" w14:textId="77777777" w:rsidTr="009E0862">
        <w:tc>
          <w:tcPr>
            <w:tcW w:w="10774" w:type="dxa"/>
            <w:gridSpan w:val="4"/>
            <w:tcBorders>
              <w:top w:val="single" w:sz="18" w:space="0" w:color="auto"/>
            </w:tcBorders>
            <w:shd w:val="clear" w:color="auto" w:fill="auto"/>
          </w:tcPr>
          <w:p w14:paraId="3A3935F1"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Niveau 1</w:t>
            </w:r>
          </w:p>
        </w:tc>
      </w:tr>
      <w:tr w:rsidR="00492914" w:rsidRPr="00494909" w14:paraId="4F5E31CE" w14:textId="77777777" w:rsidTr="009E0862">
        <w:tc>
          <w:tcPr>
            <w:tcW w:w="2694" w:type="dxa"/>
          </w:tcPr>
          <w:p w14:paraId="400DF551" w14:textId="77777777" w:rsidR="00494909" w:rsidRPr="00494909" w:rsidRDefault="00494909" w:rsidP="00494909">
            <w:pPr>
              <w:spacing w:after="0"/>
              <w:rPr>
                <w:rFonts w:ascii="Poppins" w:eastAsia="Poppins" w:hAnsi="Poppins" w:cs="Poppins"/>
                <w:color w:val="000000"/>
                <w:sz w:val="20"/>
                <w:szCs w:val="20"/>
              </w:rPr>
            </w:pPr>
          </w:p>
        </w:tc>
        <w:tc>
          <w:tcPr>
            <w:tcW w:w="5528" w:type="dxa"/>
            <w:gridSpan w:val="2"/>
          </w:tcPr>
          <w:p w14:paraId="72890348" w14:textId="77777777" w:rsidR="00494909" w:rsidRPr="00494909" w:rsidRDefault="00494909" w:rsidP="00494909">
            <w:pPr>
              <w:spacing w:after="0"/>
              <w:rPr>
                <w:rFonts w:ascii="Poppins" w:eastAsia="Poppins" w:hAnsi="Poppins" w:cs="Poppins"/>
                <w:b/>
                <w:bCs/>
                <w:color w:val="000000"/>
                <w:sz w:val="20"/>
                <w:szCs w:val="20"/>
              </w:rPr>
            </w:pPr>
            <w:r w:rsidRPr="00494909">
              <w:rPr>
                <w:rFonts w:ascii="Poppins" w:eastAsia="Poppins" w:hAnsi="Poppins" w:cs="Poppins"/>
                <w:b/>
                <w:bCs/>
                <w:color w:val="000000"/>
                <w:sz w:val="20"/>
                <w:szCs w:val="20"/>
              </w:rPr>
              <w:t>Uitleg</w:t>
            </w:r>
          </w:p>
          <w:p w14:paraId="0D4FDFB7" w14:textId="77777777"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Nieuwe wiskunde leren gebeurt </w:t>
            </w:r>
            <w:r w:rsidRPr="00494909">
              <w:rPr>
                <w:rFonts w:ascii="Poppins" w:eastAsia="Poppins" w:hAnsi="Poppins" w:cs="Poppins"/>
                <w:i/>
                <w:iCs/>
                <w:color w:val="000000"/>
                <w:sz w:val="20"/>
                <w:szCs w:val="20"/>
              </w:rPr>
              <w:t>niet</w:t>
            </w:r>
            <w:r w:rsidRPr="00494909">
              <w:rPr>
                <w:rFonts w:ascii="Poppins" w:eastAsia="Poppins" w:hAnsi="Poppins" w:cs="Poppins"/>
                <w:color w:val="000000"/>
                <w:sz w:val="20"/>
                <w:szCs w:val="20"/>
              </w:rPr>
              <w:t xml:space="preserve"> door het voor te doen, maar </w:t>
            </w:r>
            <w:r w:rsidRPr="00494909">
              <w:rPr>
                <w:rFonts w:ascii="Poppins" w:eastAsia="Poppins" w:hAnsi="Poppins" w:cs="Poppins"/>
                <w:i/>
                <w:iCs/>
                <w:color w:val="000000"/>
                <w:sz w:val="20"/>
                <w:szCs w:val="20"/>
              </w:rPr>
              <w:t>wel</w:t>
            </w:r>
            <w:r w:rsidRPr="00494909">
              <w:rPr>
                <w:rFonts w:ascii="Poppins" w:eastAsia="Poppins" w:hAnsi="Poppins" w:cs="Poppins"/>
                <w:color w:val="000000"/>
                <w:sz w:val="20"/>
                <w:szCs w:val="20"/>
              </w:rPr>
              <w:t xml:space="preserve"> via:</w:t>
            </w:r>
          </w:p>
          <w:p w14:paraId="4C461B03" w14:textId="77777777" w:rsidR="00494909" w:rsidRPr="00494909" w:rsidRDefault="00494909" w:rsidP="00494909">
            <w:pPr>
              <w:numPr>
                <w:ilvl w:val="0"/>
                <w:numId w:val="16"/>
              </w:numPr>
              <w:spacing w:after="0"/>
              <w:rPr>
                <w:rFonts w:ascii="Poppins" w:eastAsia="Poppins" w:hAnsi="Poppins" w:cs="Poppins"/>
                <w:color w:val="000000"/>
                <w:sz w:val="20"/>
                <w:szCs w:val="20"/>
              </w:rPr>
            </w:pPr>
            <w:r w:rsidRPr="00494909">
              <w:rPr>
                <w:rFonts w:ascii="Poppins" w:eastAsia="Poppins" w:hAnsi="Poppins" w:cs="Poppins"/>
                <w:color w:val="000000"/>
                <w:sz w:val="20"/>
                <w:szCs w:val="20"/>
              </w:rPr>
              <w:t>Een instapprobleem</w:t>
            </w:r>
          </w:p>
          <w:p w14:paraId="38873063" w14:textId="77777777" w:rsidR="00494909" w:rsidRPr="00494909" w:rsidRDefault="00494909" w:rsidP="00494909">
            <w:pPr>
              <w:numPr>
                <w:ilvl w:val="0"/>
                <w:numId w:val="16"/>
              </w:numPr>
              <w:spacing w:after="0"/>
              <w:rPr>
                <w:rFonts w:ascii="Poppins" w:eastAsia="Poppins" w:hAnsi="Poppins" w:cs="Poppins"/>
                <w:color w:val="000000"/>
                <w:sz w:val="20"/>
                <w:szCs w:val="20"/>
              </w:rPr>
            </w:pPr>
            <w:r w:rsidRPr="00494909">
              <w:rPr>
                <w:rFonts w:ascii="Poppins" w:eastAsia="Poppins" w:hAnsi="Poppins" w:cs="Poppins"/>
                <w:color w:val="000000"/>
                <w:sz w:val="20"/>
                <w:szCs w:val="20"/>
              </w:rPr>
              <w:t>Een instapverhaal</w:t>
            </w:r>
          </w:p>
          <w:p w14:paraId="355807D4" w14:textId="77777777" w:rsidR="00494909" w:rsidRPr="00494909" w:rsidRDefault="00494909" w:rsidP="00494909">
            <w:pPr>
              <w:numPr>
                <w:ilvl w:val="0"/>
                <w:numId w:val="16"/>
              </w:numPr>
              <w:spacing w:after="0"/>
              <w:rPr>
                <w:rFonts w:ascii="Poppins" w:eastAsia="Poppins" w:hAnsi="Poppins" w:cs="Poppins"/>
                <w:color w:val="000000"/>
                <w:sz w:val="20"/>
                <w:szCs w:val="20"/>
              </w:rPr>
            </w:pPr>
            <w:r w:rsidRPr="00494909">
              <w:rPr>
                <w:rFonts w:ascii="Poppins" w:eastAsia="Poppins" w:hAnsi="Poppins" w:cs="Poppins"/>
                <w:color w:val="000000"/>
                <w:sz w:val="20"/>
                <w:szCs w:val="20"/>
              </w:rPr>
              <w:t>Werken met concreet materiaal.</w:t>
            </w:r>
          </w:p>
          <w:p w14:paraId="0D311CE5" w14:textId="77777777"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Er is een goede variatie aan voorbeelden nodig, die oplopen in moeilijkheid. Contexten moeten nuttig zijn en daarnaast worden de uitzonderingen, non-voorbeelden, extreme voorbeelden etc. toegelicht. Bovendien is het belangrijk dat wiskunde geleidelijk op het bord ontstaat </w:t>
            </w:r>
            <w:proofErr w:type="spellStart"/>
            <w:r w:rsidRPr="00494909">
              <w:rPr>
                <w:rFonts w:ascii="Poppins" w:eastAsia="Poppins" w:hAnsi="Poppins" w:cs="Poppins"/>
                <w:color w:val="000000"/>
                <w:sz w:val="20"/>
                <w:szCs w:val="20"/>
              </w:rPr>
              <w:t>ipv</w:t>
            </w:r>
            <w:proofErr w:type="spellEnd"/>
            <w:r w:rsidRPr="00494909">
              <w:rPr>
                <w:rFonts w:ascii="Poppins" w:eastAsia="Poppins" w:hAnsi="Poppins" w:cs="Poppins"/>
                <w:color w:val="000000"/>
                <w:sz w:val="20"/>
                <w:szCs w:val="20"/>
              </w:rPr>
              <w:t xml:space="preserve"> kant en klare uitwerkingen die in één keer getoond worden (valkuil </w:t>
            </w:r>
            <w:proofErr w:type="spellStart"/>
            <w:r w:rsidRPr="00494909">
              <w:rPr>
                <w:rFonts w:ascii="Poppins" w:eastAsia="Poppins" w:hAnsi="Poppins" w:cs="Poppins"/>
                <w:color w:val="000000"/>
                <w:sz w:val="20"/>
                <w:szCs w:val="20"/>
              </w:rPr>
              <w:t>Powerpoint</w:t>
            </w:r>
            <w:proofErr w:type="spellEnd"/>
            <w:r w:rsidRPr="00494909">
              <w:rPr>
                <w:rFonts w:ascii="Poppins" w:eastAsia="Poppins" w:hAnsi="Poppins" w:cs="Poppins"/>
                <w:color w:val="000000"/>
                <w:sz w:val="20"/>
                <w:szCs w:val="20"/>
              </w:rPr>
              <w:t>).</w:t>
            </w:r>
          </w:p>
          <w:p w14:paraId="09C4F1CD" w14:textId="555F368E"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b/>
                <w:bCs/>
                <w:color w:val="000000"/>
                <w:sz w:val="20"/>
                <w:szCs w:val="20"/>
              </w:rPr>
              <w:t xml:space="preserve">Denkvragen </w:t>
            </w:r>
            <w:r w:rsidRPr="00494909">
              <w:rPr>
                <w:rFonts w:ascii="Poppins" w:eastAsia="Poppins" w:hAnsi="Poppins" w:cs="Poppins"/>
                <w:color w:val="000000"/>
                <w:sz w:val="20"/>
                <w:szCs w:val="20"/>
              </w:rPr>
              <w:t>zijn bij wiskunde heel belangrijk. Zij moeten in elk model gesteld worden, besproken worden en antwoorden en ideeën van leerlingen door leerlingen zelf laten uitleggen. Ten slotte speelt de juiste taal van de wiskunde een belangrijke rol in het leren van wiskunde. Denk aan het verschil tussen lijn en lijnstuk, grafiek en assenstelsel of diagram, enz. Naast dat de kandidaten zelf het goede voorbeeld geven, moeten ze leerlingen stimuleren om de taal van de wiskunde correct te gebruiken</w:t>
            </w:r>
          </w:p>
        </w:tc>
        <w:tc>
          <w:tcPr>
            <w:tcW w:w="2552" w:type="dxa"/>
          </w:tcPr>
          <w:p w14:paraId="637D0CBA" w14:textId="77777777" w:rsidR="00494909" w:rsidRPr="00494909" w:rsidRDefault="00494909" w:rsidP="00494909">
            <w:pPr>
              <w:spacing w:after="0"/>
              <w:rPr>
                <w:rFonts w:ascii="Poppins" w:eastAsia="Poppins" w:hAnsi="Poppins" w:cs="Poppins"/>
                <w:color w:val="000000"/>
                <w:sz w:val="20"/>
                <w:szCs w:val="20"/>
              </w:rPr>
            </w:pPr>
          </w:p>
        </w:tc>
      </w:tr>
      <w:tr w:rsidR="00492914" w:rsidRPr="00494909" w14:paraId="54F1F0C0" w14:textId="77777777" w:rsidTr="009E0862">
        <w:tc>
          <w:tcPr>
            <w:tcW w:w="2694" w:type="dxa"/>
          </w:tcPr>
          <w:p w14:paraId="6BA99DCD" w14:textId="77777777" w:rsidR="00494909" w:rsidRPr="00494909" w:rsidRDefault="00494909" w:rsidP="00494909">
            <w:pPr>
              <w:spacing w:after="0"/>
              <w:rPr>
                <w:rFonts w:ascii="Poppins" w:eastAsia="Poppins" w:hAnsi="Poppins" w:cs="Poppins"/>
                <w:color w:val="000000"/>
                <w:sz w:val="20"/>
                <w:szCs w:val="20"/>
              </w:rPr>
            </w:pPr>
          </w:p>
        </w:tc>
        <w:tc>
          <w:tcPr>
            <w:tcW w:w="5528" w:type="dxa"/>
            <w:gridSpan w:val="2"/>
          </w:tcPr>
          <w:p w14:paraId="57436B80" w14:textId="38199FE3"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De student geeft les in een variant op het directe instructie model (KZA, EEE)</w:t>
            </w:r>
            <w:r w:rsidR="00492914">
              <w:rPr>
                <w:rFonts w:ascii="Poppins" w:eastAsia="Poppins" w:hAnsi="Poppins" w:cs="Poppins"/>
                <w:color w:val="000000"/>
                <w:sz w:val="20"/>
                <w:szCs w:val="20"/>
              </w:rPr>
              <w:t xml:space="preserve"> (</w:t>
            </w:r>
            <w:r w:rsidR="00492914" w:rsidRPr="00494909">
              <w:rPr>
                <w:rFonts w:ascii="Poppins" w:eastAsia="Poppins" w:hAnsi="Poppins" w:cs="Poppins"/>
                <w:color w:val="000000"/>
                <w:sz w:val="20"/>
                <w:szCs w:val="20"/>
              </w:rPr>
              <w:t>Niveau 2</w:t>
            </w:r>
            <w:r w:rsidR="00492914">
              <w:rPr>
                <w:rFonts w:ascii="Poppins" w:eastAsia="Poppins" w:hAnsi="Poppins" w:cs="Poppins"/>
                <w:color w:val="000000"/>
                <w:sz w:val="20"/>
                <w:szCs w:val="20"/>
              </w:rPr>
              <w:t>)</w:t>
            </w:r>
            <w:r w:rsidRPr="00494909">
              <w:rPr>
                <w:rFonts w:ascii="Poppins" w:eastAsia="Poppins" w:hAnsi="Poppins" w:cs="Poppins"/>
                <w:color w:val="000000"/>
                <w:sz w:val="20"/>
                <w:szCs w:val="20"/>
              </w:rPr>
              <w:t>.</w:t>
            </w:r>
          </w:p>
        </w:tc>
        <w:tc>
          <w:tcPr>
            <w:tcW w:w="2552" w:type="dxa"/>
          </w:tcPr>
          <w:p w14:paraId="507FE145" w14:textId="77777777" w:rsidR="00494909" w:rsidRPr="00494909" w:rsidRDefault="00494909" w:rsidP="00494909">
            <w:pPr>
              <w:spacing w:after="0"/>
              <w:rPr>
                <w:rFonts w:ascii="Poppins" w:eastAsia="Poppins" w:hAnsi="Poppins" w:cs="Poppins"/>
                <w:color w:val="000000"/>
                <w:sz w:val="20"/>
                <w:szCs w:val="20"/>
              </w:rPr>
            </w:pPr>
          </w:p>
        </w:tc>
      </w:tr>
      <w:tr w:rsidR="00492914" w:rsidRPr="00494909" w14:paraId="06E9834F" w14:textId="77777777" w:rsidTr="009E0862">
        <w:tc>
          <w:tcPr>
            <w:tcW w:w="2694" w:type="dxa"/>
          </w:tcPr>
          <w:p w14:paraId="60ADEA09" w14:textId="77777777" w:rsidR="00494909" w:rsidRPr="00494909" w:rsidRDefault="00494909" w:rsidP="00494909">
            <w:pPr>
              <w:spacing w:after="0"/>
              <w:rPr>
                <w:rFonts w:ascii="Poppins" w:eastAsia="Poppins" w:hAnsi="Poppins" w:cs="Poppins"/>
                <w:color w:val="000000"/>
                <w:sz w:val="20"/>
                <w:szCs w:val="20"/>
              </w:rPr>
            </w:pPr>
          </w:p>
        </w:tc>
        <w:tc>
          <w:tcPr>
            <w:tcW w:w="5528" w:type="dxa"/>
            <w:gridSpan w:val="2"/>
          </w:tcPr>
          <w:p w14:paraId="745008D5" w14:textId="61B84CEE"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De student geeft les in vormen die samenwerkend leren stimuleren</w:t>
            </w:r>
            <w:r w:rsidR="00492914">
              <w:rPr>
                <w:rFonts w:ascii="Poppins" w:eastAsia="Poppins" w:hAnsi="Poppins" w:cs="Poppins"/>
                <w:color w:val="000000"/>
                <w:sz w:val="20"/>
                <w:szCs w:val="20"/>
              </w:rPr>
              <w:t xml:space="preserve"> (</w:t>
            </w:r>
            <w:r w:rsidR="00492914" w:rsidRPr="00494909">
              <w:rPr>
                <w:rFonts w:ascii="Poppins" w:eastAsia="Poppins" w:hAnsi="Poppins" w:cs="Poppins"/>
                <w:color w:val="000000"/>
                <w:sz w:val="20"/>
                <w:szCs w:val="20"/>
              </w:rPr>
              <w:t>Niveau 3</w:t>
            </w:r>
            <w:r w:rsidR="00492914">
              <w:rPr>
                <w:rFonts w:ascii="Poppins" w:eastAsia="Poppins" w:hAnsi="Poppins" w:cs="Poppins"/>
                <w:color w:val="000000"/>
                <w:sz w:val="20"/>
                <w:szCs w:val="20"/>
              </w:rPr>
              <w:t>)</w:t>
            </w:r>
            <w:r w:rsidRPr="00494909">
              <w:rPr>
                <w:rFonts w:ascii="Poppins" w:eastAsia="Poppins" w:hAnsi="Poppins" w:cs="Poppins"/>
                <w:color w:val="000000"/>
                <w:sz w:val="20"/>
                <w:szCs w:val="20"/>
              </w:rPr>
              <w:t>.</w:t>
            </w:r>
          </w:p>
        </w:tc>
        <w:tc>
          <w:tcPr>
            <w:tcW w:w="2552" w:type="dxa"/>
          </w:tcPr>
          <w:p w14:paraId="3D6FD920" w14:textId="77777777" w:rsidR="00494909" w:rsidRPr="00494909" w:rsidRDefault="00494909" w:rsidP="00494909">
            <w:pPr>
              <w:spacing w:after="0"/>
              <w:rPr>
                <w:rFonts w:ascii="Poppins" w:eastAsia="Poppins" w:hAnsi="Poppins" w:cs="Poppins"/>
                <w:color w:val="000000"/>
                <w:sz w:val="20"/>
                <w:szCs w:val="20"/>
              </w:rPr>
            </w:pPr>
          </w:p>
        </w:tc>
      </w:tr>
      <w:tr w:rsidR="00492914" w:rsidRPr="00494909" w14:paraId="0C769023" w14:textId="77777777" w:rsidTr="009E0862">
        <w:tc>
          <w:tcPr>
            <w:tcW w:w="2694" w:type="dxa"/>
          </w:tcPr>
          <w:p w14:paraId="475F29A4" w14:textId="77777777" w:rsidR="00494909" w:rsidRPr="00494909" w:rsidRDefault="00494909" w:rsidP="00494909">
            <w:pPr>
              <w:spacing w:after="0"/>
              <w:rPr>
                <w:rFonts w:ascii="Poppins" w:eastAsia="Poppins" w:hAnsi="Poppins" w:cs="Poppins"/>
                <w:color w:val="000000"/>
                <w:sz w:val="20"/>
                <w:szCs w:val="20"/>
              </w:rPr>
            </w:pPr>
          </w:p>
        </w:tc>
        <w:tc>
          <w:tcPr>
            <w:tcW w:w="5528" w:type="dxa"/>
            <w:gridSpan w:val="2"/>
          </w:tcPr>
          <w:p w14:paraId="69AB8FD9" w14:textId="3270D438"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De student heeft aandacht voor pedagogisch en didactisch differentiëren</w:t>
            </w:r>
            <w:r w:rsidR="00492914">
              <w:rPr>
                <w:rFonts w:ascii="Poppins" w:eastAsia="Poppins" w:hAnsi="Poppins" w:cs="Poppins"/>
                <w:color w:val="000000"/>
                <w:sz w:val="20"/>
                <w:szCs w:val="20"/>
              </w:rPr>
              <w:t xml:space="preserve"> (</w:t>
            </w:r>
            <w:r w:rsidR="00492914" w:rsidRPr="00494909">
              <w:rPr>
                <w:rFonts w:ascii="Poppins" w:eastAsia="Poppins" w:hAnsi="Poppins" w:cs="Poppins"/>
                <w:color w:val="000000"/>
                <w:sz w:val="20"/>
                <w:szCs w:val="20"/>
              </w:rPr>
              <w:t>Niveau 4</w:t>
            </w:r>
            <w:r w:rsidR="00492914">
              <w:rPr>
                <w:rFonts w:ascii="Poppins" w:eastAsia="Poppins" w:hAnsi="Poppins" w:cs="Poppins"/>
                <w:color w:val="000000"/>
                <w:sz w:val="20"/>
                <w:szCs w:val="20"/>
              </w:rPr>
              <w:t>).</w:t>
            </w:r>
          </w:p>
        </w:tc>
        <w:tc>
          <w:tcPr>
            <w:tcW w:w="2552" w:type="dxa"/>
          </w:tcPr>
          <w:p w14:paraId="75BA7064" w14:textId="77777777" w:rsidR="00494909" w:rsidRPr="00494909" w:rsidRDefault="00494909" w:rsidP="00494909">
            <w:pPr>
              <w:spacing w:after="0"/>
              <w:rPr>
                <w:rFonts w:ascii="Poppins" w:eastAsia="Poppins" w:hAnsi="Poppins" w:cs="Poppins"/>
                <w:color w:val="000000"/>
                <w:sz w:val="20"/>
                <w:szCs w:val="20"/>
              </w:rPr>
            </w:pPr>
          </w:p>
        </w:tc>
      </w:tr>
      <w:tr w:rsidR="00494909" w:rsidRPr="00494909" w14:paraId="5B9BA718" w14:textId="77777777" w:rsidTr="009E0862">
        <w:tc>
          <w:tcPr>
            <w:tcW w:w="10774" w:type="dxa"/>
            <w:gridSpan w:val="4"/>
          </w:tcPr>
          <w:p w14:paraId="3B844018" w14:textId="77777777" w:rsidR="00494909" w:rsidRPr="00494909" w:rsidRDefault="00494909" w:rsidP="00494909">
            <w:pPr>
              <w:spacing w:after="0"/>
              <w:jc w:val="center"/>
              <w:rPr>
                <w:rFonts w:ascii="Poppins" w:eastAsia="Poppins" w:hAnsi="Poppins" w:cs="Poppins"/>
                <w:color w:val="000000"/>
                <w:sz w:val="20"/>
                <w:szCs w:val="20"/>
              </w:rPr>
            </w:pPr>
            <w:r w:rsidRPr="00494909">
              <w:rPr>
                <w:rFonts w:ascii="Poppins" w:eastAsia="Poppins" w:hAnsi="Poppins" w:cs="Poppins"/>
                <w:b/>
                <w:bCs/>
                <w:color w:val="000000"/>
                <w:sz w:val="20"/>
                <w:szCs w:val="20"/>
              </w:rPr>
              <w:t>N4 Startbekwaam</w:t>
            </w:r>
          </w:p>
        </w:tc>
      </w:tr>
    </w:tbl>
    <w:p w14:paraId="6A0B6D62" w14:textId="53E0E3DA" w:rsidR="00722D23" w:rsidRDefault="00722D23" w:rsidP="009F17EF">
      <w:pPr>
        <w:spacing w:after="0" w:line="240" w:lineRule="auto"/>
        <w:rPr>
          <w:color w:val="003340"/>
          <w:sz w:val="20"/>
          <w:szCs w:val="20"/>
        </w:rPr>
      </w:pPr>
    </w:p>
    <w:sectPr w:rsidR="00722D23" w:rsidSect="009E0862">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B372A"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31B53"/>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41536"/>
    <w:rsid w:val="00266302"/>
    <w:rsid w:val="00280380"/>
    <w:rsid w:val="002C41BA"/>
    <w:rsid w:val="002D1845"/>
    <w:rsid w:val="002D6743"/>
    <w:rsid w:val="002E0A5D"/>
    <w:rsid w:val="00300023"/>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2914"/>
    <w:rsid w:val="00494909"/>
    <w:rsid w:val="00495EBF"/>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B3F38"/>
    <w:rsid w:val="005C0620"/>
    <w:rsid w:val="005F29D6"/>
    <w:rsid w:val="005F36F1"/>
    <w:rsid w:val="0060654B"/>
    <w:rsid w:val="00621A30"/>
    <w:rsid w:val="006269D8"/>
    <w:rsid w:val="00637DF3"/>
    <w:rsid w:val="00655141"/>
    <w:rsid w:val="00667239"/>
    <w:rsid w:val="00683876"/>
    <w:rsid w:val="006A592D"/>
    <w:rsid w:val="006A73AA"/>
    <w:rsid w:val="006B17C1"/>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A0B6F"/>
    <w:rsid w:val="007C75C9"/>
    <w:rsid w:val="007F11AF"/>
    <w:rsid w:val="00802BE4"/>
    <w:rsid w:val="00811405"/>
    <w:rsid w:val="00813A1B"/>
    <w:rsid w:val="00825E5E"/>
    <w:rsid w:val="00842DA1"/>
    <w:rsid w:val="00850014"/>
    <w:rsid w:val="00854068"/>
    <w:rsid w:val="00854C7F"/>
    <w:rsid w:val="0086385E"/>
    <w:rsid w:val="00880FA3"/>
    <w:rsid w:val="008B5045"/>
    <w:rsid w:val="008C07AC"/>
    <w:rsid w:val="008C3BAF"/>
    <w:rsid w:val="008D407C"/>
    <w:rsid w:val="008E2B7D"/>
    <w:rsid w:val="008E6911"/>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730C5"/>
    <w:rsid w:val="009861D0"/>
    <w:rsid w:val="009864FF"/>
    <w:rsid w:val="00995FB8"/>
    <w:rsid w:val="009B41BB"/>
    <w:rsid w:val="009C02FB"/>
    <w:rsid w:val="009E0862"/>
    <w:rsid w:val="009E3B75"/>
    <w:rsid w:val="009E5734"/>
    <w:rsid w:val="009F17EF"/>
    <w:rsid w:val="009F2CF1"/>
    <w:rsid w:val="00A16C5F"/>
    <w:rsid w:val="00A20350"/>
    <w:rsid w:val="00A213EC"/>
    <w:rsid w:val="00A23BF5"/>
    <w:rsid w:val="00A562F2"/>
    <w:rsid w:val="00A56572"/>
    <w:rsid w:val="00A704F0"/>
    <w:rsid w:val="00A950FF"/>
    <w:rsid w:val="00A96EB9"/>
    <w:rsid w:val="00AB5E08"/>
    <w:rsid w:val="00AC142C"/>
    <w:rsid w:val="00AF4834"/>
    <w:rsid w:val="00AF69C1"/>
    <w:rsid w:val="00B05A78"/>
    <w:rsid w:val="00B222B0"/>
    <w:rsid w:val="00B22CD9"/>
    <w:rsid w:val="00B23677"/>
    <w:rsid w:val="00B27FB9"/>
    <w:rsid w:val="00B447FE"/>
    <w:rsid w:val="00B47335"/>
    <w:rsid w:val="00B77A6A"/>
    <w:rsid w:val="00BC2AF5"/>
    <w:rsid w:val="00BF1214"/>
    <w:rsid w:val="00C06F57"/>
    <w:rsid w:val="00C20A98"/>
    <w:rsid w:val="00C63716"/>
    <w:rsid w:val="00C65ACC"/>
    <w:rsid w:val="00C8035D"/>
    <w:rsid w:val="00C83F1F"/>
    <w:rsid w:val="00C96783"/>
    <w:rsid w:val="00C96FF9"/>
    <w:rsid w:val="00C9742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B08B0"/>
    <w:rsid w:val="00DB2AD6"/>
    <w:rsid w:val="00DC423E"/>
    <w:rsid w:val="00DD605C"/>
    <w:rsid w:val="00DE4083"/>
    <w:rsid w:val="00E11D57"/>
    <w:rsid w:val="00E33D0C"/>
    <w:rsid w:val="00E4103C"/>
    <w:rsid w:val="00E41058"/>
    <w:rsid w:val="00E57399"/>
    <w:rsid w:val="00E64606"/>
    <w:rsid w:val="00E8322C"/>
    <w:rsid w:val="00EA2544"/>
    <w:rsid w:val="00EB1567"/>
    <w:rsid w:val="00EC6437"/>
    <w:rsid w:val="00EC7879"/>
    <w:rsid w:val="00ED7FCD"/>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3.xml><?xml version="1.0" encoding="utf-8"?>
<ds:datastoreItem xmlns:ds="http://schemas.openxmlformats.org/officeDocument/2006/customXml" ds:itemID="{1497D419-3A5A-4A00-947C-E5D26560E694}"/>
</file>

<file path=customXml/itemProps4.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345</Words>
  <Characters>2029</Characters>
  <Application>Microsoft Office Word</Application>
  <DocSecurity>0</DocSecurity>
  <Lines>96</Lines>
  <Paragraphs>22</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5</cp:revision>
  <dcterms:created xsi:type="dcterms:W3CDTF">2025-06-25T10:56:00Z</dcterms:created>
  <dcterms:modified xsi:type="dcterms:W3CDTF">2026-01-26T15:29:00Z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