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36417503" w:rsidR="008C07AC" w:rsidRPr="00A67EF5" w:rsidRDefault="6A01F8AF" w:rsidP="35BD67B6">
      <w:pPr>
        <w:spacing w:before="240" w:after="240"/>
        <w:textAlignment w:val="baseline"/>
        <w:rPr>
          <w:rFonts w:ascii="Poppins" w:eastAsia="Poppins" w:hAnsi="Poppins" w:cs="Poppins"/>
          <w:sz w:val="20"/>
          <w:szCs w:val="20"/>
        </w:rPr>
      </w:pPr>
      <w:r w:rsidRPr="00A67EF5">
        <w:rPr>
          <w:rFonts w:ascii="Poppins" w:eastAsia="Poppins" w:hAnsi="Poppins" w:cs="Poppins"/>
          <w:b/>
          <w:bCs/>
          <w:sz w:val="32"/>
          <w:szCs w:val="32"/>
        </w:rPr>
        <w:t>K</w:t>
      </w:r>
      <w:r w:rsidR="5FEC1224" w:rsidRPr="00A67EF5">
        <w:rPr>
          <w:rFonts w:ascii="Poppins" w:eastAsia="Poppins" w:hAnsi="Poppins" w:cs="Poppins"/>
          <w:b/>
          <w:bCs/>
          <w:sz w:val="32"/>
          <w:szCs w:val="32"/>
        </w:rPr>
        <w:t xml:space="preserve">ijkwijzer </w:t>
      </w:r>
      <w:r w:rsidR="00655141" w:rsidRPr="00A67EF5">
        <w:rPr>
          <w:rFonts w:ascii="Poppins" w:eastAsia="Poppins" w:hAnsi="Poppins" w:cs="Poppins"/>
          <w:b/>
          <w:bCs/>
          <w:sz w:val="32"/>
          <w:szCs w:val="32"/>
        </w:rPr>
        <w:t>Vakdidactiek</w:t>
      </w:r>
      <w:r w:rsidR="00747924">
        <w:rPr>
          <w:rFonts w:ascii="Poppins" w:eastAsia="Poppins" w:hAnsi="Poppins" w:cs="Poppins"/>
          <w:b/>
          <w:bCs/>
          <w:sz w:val="32"/>
          <w:szCs w:val="32"/>
        </w:rPr>
        <w:t xml:space="preserve"> Natuurkunde</w:t>
      </w:r>
      <w:r w:rsidR="5FEC1224" w:rsidRPr="00A67EF5">
        <w:br/>
      </w:r>
      <w:r w:rsidR="5FEC1224" w:rsidRPr="00A67EF5">
        <w:rPr>
          <w:rFonts w:ascii="Poppins" w:eastAsia="Poppins" w:hAnsi="Poppins" w:cs="Poppins"/>
          <w:sz w:val="20"/>
          <w:szCs w:val="20"/>
        </w:rPr>
        <w:t xml:space="preserve">Voor de kijkwijzer is gekozen om met een single point </w:t>
      </w:r>
      <w:proofErr w:type="spellStart"/>
      <w:r w:rsidR="5FEC1224" w:rsidRPr="00A67EF5">
        <w:rPr>
          <w:rFonts w:ascii="Poppins" w:eastAsia="Poppins" w:hAnsi="Poppins" w:cs="Poppins"/>
          <w:sz w:val="20"/>
          <w:szCs w:val="20"/>
        </w:rPr>
        <w:t>rubric</w:t>
      </w:r>
      <w:proofErr w:type="spellEnd"/>
      <w:r w:rsidR="5FEC1224" w:rsidRPr="00A67EF5">
        <w:rPr>
          <w:rFonts w:ascii="Poppins" w:eastAsia="Poppins" w:hAnsi="Poppins" w:cs="Poppins"/>
          <w:sz w:val="20"/>
          <w:szCs w:val="20"/>
        </w:rPr>
        <w:t xml:space="preserve"> te werken. Het werken met een single point </w:t>
      </w:r>
      <w:proofErr w:type="spellStart"/>
      <w:r w:rsidR="5FEC1224" w:rsidRPr="00A67EF5">
        <w:rPr>
          <w:rFonts w:ascii="Poppins" w:eastAsia="Poppins" w:hAnsi="Poppins" w:cs="Poppins"/>
          <w:sz w:val="20"/>
          <w:szCs w:val="20"/>
        </w:rPr>
        <w:t>rubric</w:t>
      </w:r>
      <w:proofErr w:type="spellEnd"/>
      <w:r w:rsidR="5FEC1224" w:rsidRPr="00A67EF5">
        <w:rPr>
          <w:rFonts w:ascii="Poppins" w:eastAsia="Poppins" w:hAnsi="Poppins" w:cs="Poppins"/>
          <w:sz w:val="20"/>
          <w:szCs w:val="20"/>
        </w:rPr>
        <w:t xml:space="preserve"> leent zich goed voor formatieve evaluatie en helpt studenten begrijpen waar ze staan en hoe ze kunnen verbeteren. </w:t>
      </w:r>
    </w:p>
    <w:p w14:paraId="7E050F58" w14:textId="31629BA9" w:rsidR="008C07AC" w:rsidRPr="00A67EF5" w:rsidRDefault="5FEC1224" w:rsidP="35BD67B6">
      <w:pPr>
        <w:spacing w:before="240" w:after="240"/>
        <w:textAlignment w:val="baseline"/>
        <w:rPr>
          <w:rFonts w:ascii="Poppins" w:eastAsia="Poppins" w:hAnsi="Poppins" w:cs="Poppins"/>
          <w:sz w:val="20"/>
          <w:szCs w:val="20"/>
          <w:lang w:val="en-US"/>
        </w:rPr>
      </w:pPr>
      <w:r w:rsidRPr="00A67EF5">
        <w:rPr>
          <w:rFonts w:ascii="Poppins" w:eastAsia="Poppins" w:hAnsi="Poppins" w:cs="Poppins"/>
          <w:b/>
          <w:bCs/>
          <w:sz w:val="20"/>
          <w:szCs w:val="20"/>
        </w:rPr>
        <w:t>Hoe werkt het?</w:t>
      </w:r>
    </w:p>
    <w:p w14:paraId="2F557930" w14:textId="72E998A7"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 xml:space="preserve">De middelste kolom van de single point </w:t>
      </w:r>
      <w:proofErr w:type="spellStart"/>
      <w:r w:rsidRPr="00A67EF5">
        <w:rPr>
          <w:rFonts w:ascii="Poppins" w:eastAsia="Poppins" w:hAnsi="Poppins" w:cs="Poppins"/>
          <w:sz w:val="20"/>
          <w:szCs w:val="20"/>
        </w:rPr>
        <w:t>rubric</w:t>
      </w:r>
      <w:proofErr w:type="spellEnd"/>
      <w:r w:rsidRPr="00A67EF5">
        <w:rPr>
          <w:rFonts w:ascii="Poppins" w:eastAsia="Poppins" w:hAnsi="Poppins" w:cs="Poppins"/>
          <w:sz w:val="20"/>
          <w:szCs w:val="20"/>
        </w:rPr>
        <w:t xml:space="preserve"> geeft aan er wordt verwacht van de student</w:t>
      </w:r>
      <w:r w:rsidR="00F15502" w:rsidRPr="00A67EF5">
        <w:rPr>
          <w:rFonts w:ascii="Poppins" w:eastAsia="Poppins" w:hAnsi="Poppins" w:cs="Poppins"/>
          <w:sz w:val="20"/>
          <w:szCs w:val="20"/>
        </w:rPr>
        <w:t>.</w:t>
      </w:r>
    </w:p>
    <w:p w14:paraId="06BF3538" w14:textId="17231594"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Bovenaan kun je noteren welke prestaties van de student boven verwachting zijn.</w:t>
      </w:r>
    </w:p>
    <w:p w14:paraId="314F69E6" w14:textId="58664BD2"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Links kun je noteren welke verbetering er nog nodig is.</w:t>
      </w:r>
    </w:p>
    <w:p w14:paraId="40903C56" w14:textId="63603357"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Rechts kun je noteren welk gedrag je hebt waargenomen.</w:t>
      </w:r>
    </w:p>
    <w:p w14:paraId="5D0D104D" w14:textId="5BBAFCDC" w:rsidR="008C07AC" w:rsidRPr="00A67EF5" w:rsidRDefault="008C07AC" w:rsidP="35BD67B6">
      <w:pPr>
        <w:spacing w:after="0"/>
        <w:textAlignment w:val="baseline"/>
        <w:rPr>
          <w:rFonts w:ascii="Poppins" w:eastAsia="Poppins" w:hAnsi="Poppins" w:cs="Poppins"/>
          <w:sz w:val="20"/>
          <w:szCs w:val="20"/>
        </w:rPr>
      </w:pPr>
    </w:p>
    <w:p w14:paraId="5235F1CA" w14:textId="0873BFE9" w:rsidR="008C07AC" w:rsidRPr="00A67EF5" w:rsidRDefault="5FEC1224" w:rsidP="66E06261">
      <w:pPr>
        <w:spacing w:after="0"/>
        <w:textAlignment w:val="baseline"/>
        <w:rPr>
          <w:rFonts w:ascii="Poppins" w:eastAsia="Poppins" w:hAnsi="Poppins" w:cs="Poppins"/>
        </w:rPr>
      </w:pPr>
      <w:r w:rsidRPr="00A67EF5">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A67EF5">
        <w:rPr>
          <w:rFonts w:ascii="Poppins" w:eastAsia="Poppins" w:hAnsi="Poppins" w:cs="Poppins"/>
        </w:rPr>
        <w:t xml:space="preserve"> </w:t>
      </w:r>
    </w:p>
    <w:p w14:paraId="74E89888" w14:textId="2DF1C08F" w:rsidR="008C07AC" w:rsidRPr="00A67EF5" w:rsidRDefault="008C07AC" w:rsidP="66E06261">
      <w:pPr>
        <w:spacing w:after="0"/>
        <w:ind w:left="720"/>
        <w:textAlignment w:val="baseline"/>
        <w:rPr>
          <w:rFonts w:ascii="Poppins" w:eastAsia="Poppins" w:hAnsi="Poppins" w:cs="Poppins"/>
        </w:rPr>
      </w:pPr>
    </w:p>
    <w:p w14:paraId="72471E96" w14:textId="07788DE5" w:rsidR="008C07AC" w:rsidRPr="00A67EF5" w:rsidRDefault="008C07AC" w:rsidP="66E06261">
      <w:pPr>
        <w:spacing w:after="0"/>
        <w:textAlignment w:val="baseline"/>
        <w:rPr>
          <w:rFonts w:ascii="Poppins" w:eastAsia="Poppins" w:hAnsi="Poppins" w:cs="Poppins"/>
        </w:rPr>
      </w:pPr>
    </w:p>
    <w:p w14:paraId="40FF7E15" w14:textId="0D496BFA" w:rsidR="008C07AC" w:rsidRPr="00A67EF5" w:rsidRDefault="5FEC1224" w:rsidP="004B420F">
      <w:pPr>
        <w:spacing w:after="0"/>
        <w:jc w:val="center"/>
        <w:textAlignment w:val="baseline"/>
        <w:rPr>
          <w:rFonts w:ascii="Poppins" w:eastAsia="Poppins" w:hAnsi="Poppins" w:cs="Poppins"/>
          <w:lang w:val="en-US"/>
        </w:rPr>
      </w:pPr>
      <w:r w:rsidRPr="00A67EF5">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A67EF5" w:rsidRDefault="008C07AC" w:rsidP="66E06261">
      <w:pPr>
        <w:spacing w:after="0"/>
        <w:textAlignment w:val="baseline"/>
        <w:rPr>
          <w:rFonts w:ascii="Poppins" w:eastAsia="Poppins" w:hAnsi="Poppins" w:cs="Poppins"/>
          <w:lang w:val="en-US"/>
        </w:rPr>
      </w:pPr>
    </w:p>
    <w:p w14:paraId="4985A068" w14:textId="70B3D400" w:rsidR="008C07AC" w:rsidRPr="00A67EF5" w:rsidRDefault="008C07AC" w:rsidP="35BD67B6">
      <w:pPr>
        <w:spacing w:after="0"/>
        <w:rPr>
          <w:rFonts w:ascii="Poppins" w:eastAsia="Poppins" w:hAnsi="Poppins" w:cs="Poppins"/>
          <w:sz w:val="20"/>
          <w:szCs w:val="20"/>
          <w:lang w:val="en-US"/>
        </w:rPr>
      </w:pPr>
    </w:p>
    <w:p w14:paraId="3A31C7C2" w14:textId="617A32AC" w:rsidR="35BD67B6" w:rsidRPr="00A67EF5" w:rsidRDefault="35BD67B6" w:rsidP="35BD67B6">
      <w:pPr>
        <w:spacing w:after="0"/>
        <w:rPr>
          <w:rFonts w:ascii="Poppins" w:eastAsia="Poppins" w:hAnsi="Poppins" w:cs="Poppins"/>
          <w:sz w:val="20"/>
          <w:szCs w:val="20"/>
          <w:lang w:val="en-US"/>
        </w:rPr>
      </w:pPr>
    </w:p>
    <w:p w14:paraId="4539DCC9" w14:textId="77777777" w:rsidR="00517794" w:rsidRDefault="00517794" w:rsidP="35BD67B6">
      <w:pPr>
        <w:spacing w:after="0"/>
        <w:rPr>
          <w:rFonts w:ascii="Poppins" w:eastAsia="Poppins" w:hAnsi="Poppins" w:cs="Poppins"/>
          <w:sz w:val="20"/>
          <w:szCs w:val="20"/>
          <w:lang w:val="en-US"/>
        </w:rPr>
        <w:sectPr w:rsidR="00517794"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0915" w:type="dxa"/>
        <w:tblInd w:w="-202" w:type="dxa"/>
        <w:tblLook w:val="04A0" w:firstRow="1" w:lastRow="0" w:firstColumn="1" w:lastColumn="0" w:noHBand="0" w:noVBand="1"/>
      </w:tblPr>
      <w:tblGrid>
        <w:gridCol w:w="2412"/>
        <w:gridCol w:w="2090"/>
        <w:gridCol w:w="3437"/>
        <w:gridCol w:w="2976"/>
      </w:tblGrid>
      <w:tr w:rsidR="00A67EF5" w:rsidRPr="00A67EF5" w14:paraId="0F20CC79" w14:textId="77777777" w:rsidTr="00BE3B57">
        <w:tc>
          <w:tcPr>
            <w:tcW w:w="2412"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B278746" w14:textId="77777777" w:rsidR="00A67EF5" w:rsidRPr="00A67EF5" w:rsidRDefault="00A67EF5" w:rsidP="00A67EF5">
            <w:pPr>
              <w:spacing w:after="0"/>
              <w:rPr>
                <w:rFonts w:ascii="Poppins" w:eastAsia="Poppins" w:hAnsi="Poppins" w:cs="Poppins"/>
                <w:b/>
                <w:bCs/>
                <w:sz w:val="20"/>
                <w:szCs w:val="20"/>
              </w:rPr>
            </w:pPr>
            <w:r w:rsidRPr="00A67EF5">
              <w:rPr>
                <w:rFonts w:ascii="Poppins" w:eastAsia="Poppins" w:hAnsi="Poppins" w:cs="Poppins"/>
                <w:noProof/>
                <w:sz w:val="20"/>
                <w:szCs w:val="20"/>
              </w:rPr>
              <w:lastRenderedPageBreak/>
              <w:drawing>
                <wp:inline distT="0" distB="0" distL="0" distR="0" wp14:anchorId="74F48966" wp14:editId="644816CC">
                  <wp:extent cx="1394223" cy="475451"/>
                  <wp:effectExtent l="0" t="0" r="0" b="1270"/>
                  <wp:docPr id="1056311625"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527" w:type="dxa"/>
            <w:gridSpan w:val="2"/>
            <w:tcBorders>
              <w:top w:val="thinThickThinSmallGap" w:sz="24" w:space="0" w:color="auto"/>
              <w:left w:val="nil"/>
              <w:bottom w:val="thinThickThinSmallGap" w:sz="24" w:space="0" w:color="auto"/>
              <w:right w:val="nil"/>
            </w:tcBorders>
            <w:shd w:val="clear" w:color="auto" w:fill="FFFFFF" w:themeFill="background1"/>
          </w:tcPr>
          <w:p w14:paraId="79F32169" w14:textId="77777777" w:rsidR="00543E46" w:rsidRDefault="00A67EF5" w:rsidP="00A67EF5">
            <w:pPr>
              <w:spacing w:after="0"/>
              <w:jc w:val="center"/>
              <w:rPr>
                <w:rFonts w:ascii="Poppins" w:eastAsia="Poppins" w:hAnsi="Poppins" w:cs="Poppins"/>
                <w:b/>
                <w:bCs/>
                <w:sz w:val="20"/>
                <w:szCs w:val="20"/>
              </w:rPr>
            </w:pPr>
            <w:r w:rsidRPr="00543E46">
              <w:rPr>
                <w:rFonts w:ascii="Poppins" w:eastAsia="Poppins" w:hAnsi="Poppins" w:cs="Poppins"/>
                <w:b/>
                <w:bCs/>
                <w:sz w:val="20"/>
                <w:szCs w:val="20"/>
              </w:rPr>
              <w:t xml:space="preserve">Kijkwijzer Vakdidactiek </w:t>
            </w:r>
          </w:p>
          <w:p w14:paraId="167D5C81" w14:textId="134284F3" w:rsidR="00A67EF5" w:rsidRPr="00543E46" w:rsidRDefault="00A67EF5" w:rsidP="00A67EF5">
            <w:pPr>
              <w:spacing w:after="0"/>
              <w:jc w:val="center"/>
              <w:rPr>
                <w:rFonts w:ascii="Poppins" w:eastAsia="Poppins" w:hAnsi="Poppins" w:cs="Poppins"/>
                <w:b/>
                <w:bCs/>
                <w:sz w:val="20"/>
                <w:szCs w:val="20"/>
              </w:rPr>
            </w:pPr>
            <w:r w:rsidRPr="00543E46">
              <w:rPr>
                <w:rFonts w:ascii="Poppins" w:eastAsia="Poppins" w:hAnsi="Poppins" w:cs="Poppins"/>
                <w:b/>
                <w:bCs/>
                <w:sz w:val="20"/>
                <w:szCs w:val="20"/>
              </w:rPr>
              <w:t>Natuurkunde</w:t>
            </w:r>
          </w:p>
        </w:tc>
        <w:tc>
          <w:tcPr>
            <w:tcW w:w="2976"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62526CB2" w14:textId="77777777" w:rsidR="00A67EF5" w:rsidRPr="00A67EF5" w:rsidRDefault="00A67EF5" w:rsidP="00A67EF5">
            <w:pPr>
              <w:spacing w:after="0"/>
              <w:rPr>
                <w:rFonts w:ascii="Poppins" w:eastAsia="Poppins" w:hAnsi="Poppins" w:cs="Poppins"/>
                <w:b/>
                <w:bCs/>
                <w:sz w:val="20"/>
                <w:szCs w:val="20"/>
              </w:rPr>
            </w:pPr>
          </w:p>
        </w:tc>
      </w:tr>
      <w:tr w:rsidR="00030F4A" w:rsidRPr="00A67EF5" w14:paraId="15744BCB" w14:textId="77777777" w:rsidTr="00D65390">
        <w:trPr>
          <w:trHeight w:val="573"/>
        </w:trPr>
        <w:tc>
          <w:tcPr>
            <w:tcW w:w="4502"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2541DC9A" w14:textId="77777777" w:rsidR="00030F4A" w:rsidRPr="00494909" w:rsidRDefault="00030F4A" w:rsidP="00030F4A">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6AB8C879" w14:textId="77777777" w:rsidR="00030F4A" w:rsidRDefault="00030F4A" w:rsidP="00030F4A">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53FA849E" w14:textId="4DEFC391" w:rsidR="00030F4A" w:rsidRPr="00A67EF5" w:rsidRDefault="00030F4A" w:rsidP="00030F4A">
            <w:pPr>
              <w:spacing w:after="0"/>
              <w:rPr>
                <w:rFonts w:ascii="Poppins" w:eastAsia="Poppins" w:hAnsi="Poppins" w:cs="Poppins"/>
                <w:sz w:val="20"/>
                <w:szCs w:val="20"/>
              </w:rPr>
            </w:pPr>
            <w:r>
              <w:rPr>
                <w:rFonts w:ascii="Poppins" w:eastAsia="Poppins" w:hAnsi="Poppins" w:cs="Poppins"/>
                <w:color w:val="000000"/>
                <w:sz w:val="20"/>
                <w:szCs w:val="20"/>
              </w:rPr>
              <w:t>Klas:</w:t>
            </w:r>
          </w:p>
        </w:tc>
        <w:tc>
          <w:tcPr>
            <w:tcW w:w="6413"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022E63F3" w14:textId="77777777" w:rsidR="00030F4A" w:rsidRPr="00494909" w:rsidRDefault="00030F4A" w:rsidP="00030F4A">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Pr="00494909">
              <w:rPr>
                <w:rFonts w:ascii="Poppins" w:eastAsia="Poppins" w:hAnsi="Poppins" w:cs="Poppins"/>
                <w:color w:val="000000"/>
                <w:sz w:val="20"/>
                <w:szCs w:val="20"/>
              </w:rPr>
              <w:t>Rol observator:</w:t>
            </w:r>
          </w:p>
          <w:p w14:paraId="5BE258C4" w14:textId="48BD25B0" w:rsidR="00030F4A" w:rsidRPr="00A67EF5" w:rsidRDefault="00030F4A" w:rsidP="00030F4A">
            <w:pPr>
              <w:spacing w:after="0"/>
              <w:rPr>
                <w:rFonts w:ascii="Poppins" w:eastAsia="Poppins" w:hAnsi="Poppins" w:cs="Poppins"/>
                <w:b/>
                <w:bCs/>
                <w:sz w:val="20"/>
                <w:szCs w:val="20"/>
              </w:rPr>
            </w:pPr>
            <w:r w:rsidRPr="00494909">
              <w:rPr>
                <w:rFonts w:ascii="Poppins" w:eastAsia="Poppins" w:hAnsi="Poppins" w:cs="Poppins"/>
                <w:i/>
                <w:iCs/>
                <w:color w:val="000000"/>
                <w:sz w:val="20"/>
                <w:szCs w:val="20"/>
              </w:rPr>
              <w:t>Handtekening:</w:t>
            </w:r>
          </w:p>
        </w:tc>
      </w:tr>
      <w:tr w:rsidR="00030F4A" w:rsidRPr="00A67EF5" w14:paraId="6CF6BDDB" w14:textId="77777777" w:rsidTr="00BE3B57">
        <w:tc>
          <w:tcPr>
            <w:tcW w:w="2412" w:type="dxa"/>
            <w:tcBorders>
              <w:top w:val="single" w:sz="4" w:space="0" w:color="auto"/>
            </w:tcBorders>
            <w:shd w:val="clear" w:color="auto" w:fill="D9D9D9" w:themeFill="background1" w:themeFillShade="D9"/>
          </w:tcPr>
          <w:p w14:paraId="298C7680" w14:textId="77777777" w:rsidR="00030F4A" w:rsidRPr="00A67EF5" w:rsidRDefault="00030F4A" w:rsidP="00030F4A">
            <w:pPr>
              <w:spacing w:after="0"/>
              <w:jc w:val="center"/>
              <w:rPr>
                <w:rFonts w:ascii="Poppins" w:eastAsia="Poppins" w:hAnsi="Poppins" w:cs="Poppins"/>
                <w:b/>
                <w:bCs/>
                <w:sz w:val="20"/>
                <w:szCs w:val="20"/>
              </w:rPr>
            </w:pPr>
            <w:r w:rsidRPr="00A67EF5">
              <w:rPr>
                <w:rFonts w:ascii="Poppins" w:eastAsia="Poppins" w:hAnsi="Poppins" w:cs="Poppins"/>
                <w:b/>
                <w:bCs/>
                <w:sz w:val="20"/>
                <w:szCs w:val="20"/>
              </w:rPr>
              <w:t>Ontwikkeling</w:t>
            </w:r>
          </w:p>
          <w:p w14:paraId="0CAAD87B" w14:textId="77777777" w:rsidR="00030F4A" w:rsidRPr="00A67EF5" w:rsidRDefault="00030F4A" w:rsidP="00030F4A">
            <w:pPr>
              <w:spacing w:after="0"/>
              <w:jc w:val="center"/>
              <w:rPr>
                <w:rFonts w:ascii="Poppins" w:eastAsia="Poppins" w:hAnsi="Poppins" w:cs="Poppins"/>
                <w:i/>
                <w:iCs/>
                <w:sz w:val="20"/>
                <w:szCs w:val="20"/>
              </w:rPr>
            </w:pPr>
            <w:r w:rsidRPr="00A67EF5">
              <w:rPr>
                <w:rFonts w:ascii="Poppins" w:eastAsia="Poppins" w:hAnsi="Poppins" w:cs="Poppins"/>
                <w:i/>
                <w:iCs/>
                <w:sz w:val="14"/>
                <w:szCs w:val="14"/>
              </w:rPr>
              <w:t>Wat moet er nog verbeterd worden?</w:t>
            </w:r>
          </w:p>
        </w:tc>
        <w:tc>
          <w:tcPr>
            <w:tcW w:w="5527" w:type="dxa"/>
            <w:gridSpan w:val="2"/>
            <w:tcBorders>
              <w:top w:val="single" w:sz="4" w:space="0" w:color="auto"/>
            </w:tcBorders>
            <w:shd w:val="clear" w:color="auto" w:fill="D9D9D9" w:themeFill="background1" w:themeFillShade="D9"/>
          </w:tcPr>
          <w:p w14:paraId="113FA135" w14:textId="77777777" w:rsidR="00030F4A" w:rsidRPr="00A67EF5" w:rsidRDefault="00030F4A" w:rsidP="00030F4A">
            <w:pPr>
              <w:spacing w:after="0"/>
              <w:jc w:val="center"/>
              <w:rPr>
                <w:rFonts w:ascii="Poppins" w:eastAsia="Poppins" w:hAnsi="Poppins" w:cs="Poppins"/>
                <w:b/>
                <w:bCs/>
                <w:sz w:val="20"/>
                <w:szCs w:val="20"/>
              </w:rPr>
            </w:pPr>
            <w:r w:rsidRPr="00A67EF5">
              <w:rPr>
                <w:rFonts w:ascii="Poppins" w:eastAsia="Poppins" w:hAnsi="Poppins" w:cs="Poppins"/>
                <w:b/>
                <w:bCs/>
                <w:sz w:val="20"/>
                <w:szCs w:val="20"/>
              </w:rPr>
              <w:t>Criteria</w:t>
            </w:r>
          </w:p>
          <w:p w14:paraId="51181C69" w14:textId="77777777" w:rsidR="00030F4A" w:rsidRPr="00A67EF5" w:rsidRDefault="00030F4A" w:rsidP="00030F4A">
            <w:pPr>
              <w:spacing w:after="0"/>
              <w:jc w:val="center"/>
              <w:rPr>
                <w:rFonts w:ascii="Poppins" w:eastAsia="Poppins" w:hAnsi="Poppins" w:cs="Poppins"/>
                <w:i/>
                <w:iCs/>
                <w:sz w:val="20"/>
                <w:szCs w:val="20"/>
              </w:rPr>
            </w:pPr>
            <w:r w:rsidRPr="00A67EF5">
              <w:rPr>
                <w:rFonts w:ascii="Poppins" w:eastAsia="Poppins" w:hAnsi="Poppins" w:cs="Poppins"/>
                <w:i/>
                <w:iCs/>
                <w:sz w:val="20"/>
                <w:szCs w:val="20"/>
              </w:rPr>
              <w:t>Wat is de eis?</w:t>
            </w:r>
          </w:p>
        </w:tc>
        <w:tc>
          <w:tcPr>
            <w:tcW w:w="2976" w:type="dxa"/>
            <w:tcBorders>
              <w:top w:val="single" w:sz="4" w:space="0" w:color="auto"/>
            </w:tcBorders>
            <w:shd w:val="clear" w:color="auto" w:fill="D9D9D9" w:themeFill="background1" w:themeFillShade="D9"/>
          </w:tcPr>
          <w:p w14:paraId="2506BDCA" w14:textId="77777777" w:rsidR="00030F4A" w:rsidRPr="00A67EF5" w:rsidRDefault="00030F4A" w:rsidP="00030F4A">
            <w:pPr>
              <w:spacing w:after="0"/>
              <w:jc w:val="center"/>
              <w:rPr>
                <w:rFonts w:ascii="Poppins" w:eastAsia="Poppins" w:hAnsi="Poppins" w:cs="Poppins"/>
                <w:sz w:val="20"/>
                <w:szCs w:val="20"/>
              </w:rPr>
            </w:pPr>
            <w:r w:rsidRPr="00A67EF5">
              <w:rPr>
                <w:rFonts w:ascii="Poppins" w:eastAsia="Poppins" w:hAnsi="Poppins" w:cs="Poppins"/>
                <w:b/>
                <w:bCs/>
                <w:sz w:val="20"/>
                <w:szCs w:val="20"/>
              </w:rPr>
              <w:t>Voldaan</w:t>
            </w:r>
          </w:p>
          <w:p w14:paraId="0EABB977" w14:textId="31EC92D3" w:rsidR="00030F4A" w:rsidRPr="00A67EF5" w:rsidRDefault="00030F4A" w:rsidP="00030F4A">
            <w:pPr>
              <w:spacing w:after="0"/>
              <w:jc w:val="center"/>
              <w:rPr>
                <w:rFonts w:ascii="Poppins" w:eastAsia="Poppins" w:hAnsi="Poppins" w:cs="Poppins"/>
                <w:sz w:val="20"/>
                <w:szCs w:val="20"/>
              </w:rPr>
            </w:pPr>
            <w:r w:rsidRPr="00A67EF5">
              <w:rPr>
                <w:rFonts w:ascii="Poppins" w:eastAsia="Poppins" w:hAnsi="Poppins" w:cs="Poppins"/>
                <w:sz w:val="14"/>
                <w:szCs w:val="14"/>
              </w:rPr>
              <w:t>Welk docenthandelen is waargenomen?</w:t>
            </w:r>
          </w:p>
        </w:tc>
      </w:tr>
      <w:tr w:rsidR="00030F4A" w:rsidRPr="00A67EF5" w14:paraId="7D35F4C4" w14:textId="77777777" w:rsidTr="00D65390">
        <w:tc>
          <w:tcPr>
            <w:tcW w:w="10915" w:type="dxa"/>
            <w:gridSpan w:val="4"/>
            <w:tcBorders>
              <w:top w:val="single" w:sz="4" w:space="0" w:color="auto"/>
              <w:bottom w:val="single" w:sz="18" w:space="0" w:color="auto"/>
            </w:tcBorders>
            <w:shd w:val="clear" w:color="auto" w:fill="auto"/>
          </w:tcPr>
          <w:p w14:paraId="50DE5A2B" w14:textId="77777777" w:rsidR="00030F4A" w:rsidRPr="00A67EF5" w:rsidRDefault="00030F4A" w:rsidP="00030F4A">
            <w:pPr>
              <w:spacing w:after="0"/>
              <w:jc w:val="center"/>
              <w:rPr>
                <w:rFonts w:ascii="Poppins" w:eastAsia="Poppins" w:hAnsi="Poppins" w:cs="Poppins"/>
                <w:b/>
                <w:bCs/>
                <w:sz w:val="20"/>
                <w:szCs w:val="20"/>
              </w:rPr>
            </w:pPr>
            <w:r w:rsidRPr="00A67EF5">
              <w:rPr>
                <w:rFonts w:ascii="Poppins" w:eastAsia="Poppins" w:hAnsi="Poppins" w:cs="Poppins"/>
                <w:b/>
                <w:bCs/>
                <w:sz w:val="20"/>
                <w:szCs w:val="20"/>
              </w:rPr>
              <w:t>Niveau 1</w:t>
            </w:r>
          </w:p>
        </w:tc>
      </w:tr>
      <w:tr w:rsidR="00030F4A" w:rsidRPr="00A67EF5" w14:paraId="62F6523F" w14:textId="77777777" w:rsidTr="00D65390">
        <w:tc>
          <w:tcPr>
            <w:tcW w:w="10915" w:type="dxa"/>
            <w:gridSpan w:val="4"/>
            <w:tcBorders>
              <w:top w:val="single" w:sz="18" w:space="0" w:color="auto"/>
              <w:left w:val="single" w:sz="18" w:space="0" w:color="auto"/>
              <w:bottom w:val="single" w:sz="18" w:space="0" w:color="auto"/>
              <w:right w:val="single" w:sz="18" w:space="0" w:color="auto"/>
            </w:tcBorders>
          </w:tcPr>
          <w:p w14:paraId="67F2C720" w14:textId="799525DD"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Bijzonder waargenomen kwaliteit (de succescriteria overstijgend):</w:t>
            </w:r>
          </w:p>
          <w:p w14:paraId="4CFA0E2A" w14:textId="77777777" w:rsidR="00030F4A" w:rsidRDefault="00030F4A" w:rsidP="00030F4A">
            <w:pPr>
              <w:spacing w:after="0"/>
              <w:rPr>
                <w:rFonts w:ascii="Poppins" w:eastAsia="Poppins" w:hAnsi="Poppins" w:cs="Poppins"/>
                <w:sz w:val="20"/>
                <w:szCs w:val="20"/>
              </w:rPr>
            </w:pPr>
          </w:p>
          <w:p w14:paraId="67CDF329" w14:textId="77777777" w:rsidR="00030F4A" w:rsidRPr="00A67EF5" w:rsidRDefault="00030F4A" w:rsidP="00030F4A">
            <w:pPr>
              <w:spacing w:after="0"/>
              <w:rPr>
                <w:rFonts w:ascii="Poppins" w:eastAsia="Poppins" w:hAnsi="Poppins" w:cs="Poppins"/>
                <w:sz w:val="20"/>
                <w:szCs w:val="20"/>
              </w:rPr>
            </w:pPr>
          </w:p>
        </w:tc>
      </w:tr>
      <w:tr w:rsidR="00030F4A" w:rsidRPr="00A67EF5" w14:paraId="09DE5FE2" w14:textId="77777777" w:rsidTr="00BE3B57">
        <w:tc>
          <w:tcPr>
            <w:tcW w:w="2412" w:type="dxa"/>
            <w:tcBorders>
              <w:top w:val="single" w:sz="18" w:space="0" w:color="auto"/>
            </w:tcBorders>
          </w:tcPr>
          <w:p w14:paraId="1EBE1960" w14:textId="77777777" w:rsidR="00030F4A" w:rsidRPr="00A67EF5" w:rsidRDefault="00030F4A" w:rsidP="00030F4A">
            <w:pPr>
              <w:spacing w:after="0"/>
              <w:rPr>
                <w:rFonts w:ascii="Poppins" w:eastAsia="Poppins" w:hAnsi="Poppins" w:cs="Poppins"/>
                <w:sz w:val="20"/>
                <w:szCs w:val="20"/>
              </w:rPr>
            </w:pPr>
          </w:p>
        </w:tc>
        <w:tc>
          <w:tcPr>
            <w:tcW w:w="5527" w:type="dxa"/>
            <w:gridSpan w:val="2"/>
            <w:tcBorders>
              <w:top w:val="single" w:sz="18" w:space="0" w:color="auto"/>
            </w:tcBorders>
          </w:tcPr>
          <w:p w14:paraId="7DE02D38"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Herkent misconcepten en gebruikt een actieve werkvorm (zoals vragen, modellen, simulaties) om deze bij te stellen.</w:t>
            </w:r>
          </w:p>
        </w:tc>
        <w:tc>
          <w:tcPr>
            <w:tcW w:w="2976" w:type="dxa"/>
            <w:tcBorders>
              <w:top w:val="single" w:sz="18" w:space="0" w:color="auto"/>
            </w:tcBorders>
          </w:tcPr>
          <w:p w14:paraId="1C33CA23" w14:textId="77777777" w:rsidR="00030F4A" w:rsidRPr="00A67EF5" w:rsidRDefault="00030F4A" w:rsidP="00030F4A">
            <w:pPr>
              <w:spacing w:after="0"/>
              <w:rPr>
                <w:rFonts w:ascii="Poppins" w:eastAsia="Poppins" w:hAnsi="Poppins" w:cs="Poppins"/>
                <w:sz w:val="20"/>
                <w:szCs w:val="20"/>
              </w:rPr>
            </w:pPr>
          </w:p>
        </w:tc>
      </w:tr>
      <w:tr w:rsidR="00030F4A" w:rsidRPr="00A67EF5" w14:paraId="6359FF43" w14:textId="77777777" w:rsidTr="00BE3B57">
        <w:tc>
          <w:tcPr>
            <w:tcW w:w="2412" w:type="dxa"/>
          </w:tcPr>
          <w:p w14:paraId="3311194D"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32045B4B"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Gebruikt (zelfgemaakt of gekozen) filmmateriaal met meerdere natuurkundige concepten in herkenbare contexten, en betrekt leerlingen interactief</w:t>
            </w:r>
          </w:p>
        </w:tc>
        <w:tc>
          <w:tcPr>
            <w:tcW w:w="2976" w:type="dxa"/>
          </w:tcPr>
          <w:p w14:paraId="6C2F0830" w14:textId="77777777" w:rsidR="00030F4A" w:rsidRPr="00A67EF5" w:rsidRDefault="00030F4A" w:rsidP="00030F4A">
            <w:pPr>
              <w:spacing w:after="0"/>
              <w:rPr>
                <w:rFonts w:ascii="Poppins" w:eastAsia="Poppins" w:hAnsi="Poppins" w:cs="Poppins"/>
                <w:sz w:val="20"/>
                <w:szCs w:val="20"/>
              </w:rPr>
            </w:pPr>
          </w:p>
        </w:tc>
      </w:tr>
      <w:tr w:rsidR="00030F4A" w:rsidRPr="00A67EF5" w14:paraId="49D867E8" w14:textId="77777777" w:rsidTr="00BE3B57">
        <w:tc>
          <w:tcPr>
            <w:tcW w:w="2412" w:type="dxa"/>
          </w:tcPr>
          <w:p w14:paraId="0EA2A7DA"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110E0900"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Voert een demonstratie uit volgens VVVVV (veiligheid, voorbereiding, verhaal, visueel, vragen) en stelt POE-vragen (voorspellen, observeren, verklaren)</w:t>
            </w:r>
          </w:p>
        </w:tc>
        <w:tc>
          <w:tcPr>
            <w:tcW w:w="2976" w:type="dxa"/>
          </w:tcPr>
          <w:p w14:paraId="627BFE52" w14:textId="77777777" w:rsidR="00030F4A" w:rsidRPr="00A67EF5" w:rsidRDefault="00030F4A" w:rsidP="00030F4A">
            <w:pPr>
              <w:spacing w:after="0"/>
              <w:rPr>
                <w:rFonts w:ascii="Poppins" w:eastAsia="Poppins" w:hAnsi="Poppins" w:cs="Poppins"/>
                <w:sz w:val="20"/>
                <w:szCs w:val="20"/>
              </w:rPr>
            </w:pPr>
          </w:p>
        </w:tc>
      </w:tr>
      <w:tr w:rsidR="00030F4A" w:rsidRPr="00A67EF5" w14:paraId="00AEF8A8" w14:textId="77777777" w:rsidTr="00BE3B57">
        <w:tc>
          <w:tcPr>
            <w:tcW w:w="2412" w:type="dxa"/>
          </w:tcPr>
          <w:p w14:paraId="0E16FA23"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2286D5CD"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 xml:space="preserve">Zet een zelfgemaakt interactief product (zoals </w:t>
            </w:r>
            <w:proofErr w:type="spellStart"/>
            <w:r w:rsidRPr="00A67EF5">
              <w:rPr>
                <w:rFonts w:ascii="Poppins" w:eastAsia="Poppins" w:hAnsi="Poppins" w:cs="Poppins"/>
                <w:sz w:val="20"/>
                <w:szCs w:val="20"/>
              </w:rPr>
              <w:t>Arduino</w:t>
            </w:r>
            <w:proofErr w:type="spellEnd"/>
            <w:r w:rsidRPr="00A67EF5">
              <w:rPr>
                <w:rFonts w:ascii="Poppins" w:eastAsia="Poppins" w:hAnsi="Poppins" w:cs="Poppins"/>
                <w:sz w:val="20"/>
                <w:szCs w:val="20"/>
              </w:rPr>
              <w:t xml:space="preserve">) in met </w:t>
            </w:r>
            <w:proofErr w:type="spellStart"/>
            <w:r w:rsidRPr="00A67EF5">
              <w:rPr>
                <w:rFonts w:ascii="Poppins" w:eastAsia="Poppins" w:hAnsi="Poppins" w:cs="Poppins"/>
                <w:sz w:val="20"/>
                <w:szCs w:val="20"/>
              </w:rPr>
              <w:t>gamification</w:t>
            </w:r>
            <w:proofErr w:type="spellEnd"/>
            <w:r w:rsidRPr="00A67EF5">
              <w:rPr>
                <w:rFonts w:ascii="Poppins" w:eastAsia="Poppins" w:hAnsi="Poppins" w:cs="Poppins"/>
                <w:sz w:val="20"/>
                <w:szCs w:val="20"/>
              </w:rPr>
              <w:t>, afgestemd op niveau en behoefte.</w:t>
            </w:r>
          </w:p>
        </w:tc>
        <w:tc>
          <w:tcPr>
            <w:tcW w:w="2976" w:type="dxa"/>
          </w:tcPr>
          <w:p w14:paraId="29C4DF15" w14:textId="77777777" w:rsidR="00030F4A" w:rsidRPr="00A67EF5" w:rsidRDefault="00030F4A" w:rsidP="00030F4A">
            <w:pPr>
              <w:spacing w:after="0"/>
              <w:rPr>
                <w:rFonts w:ascii="Poppins" w:eastAsia="Poppins" w:hAnsi="Poppins" w:cs="Poppins"/>
                <w:sz w:val="20"/>
                <w:szCs w:val="20"/>
              </w:rPr>
            </w:pPr>
          </w:p>
        </w:tc>
      </w:tr>
      <w:tr w:rsidR="00030F4A" w:rsidRPr="00A67EF5" w14:paraId="019D318C" w14:textId="77777777" w:rsidTr="00BE3B57">
        <w:tc>
          <w:tcPr>
            <w:tcW w:w="2412" w:type="dxa"/>
          </w:tcPr>
          <w:p w14:paraId="5385F835"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558FE56A"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Ontwerpt of verbetert een veilige, activerende practicumreeks met duidelijke samenhang tussen leerdoel, uitvoering en beoordeling.</w:t>
            </w:r>
          </w:p>
        </w:tc>
        <w:tc>
          <w:tcPr>
            <w:tcW w:w="2976" w:type="dxa"/>
          </w:tcPr>
          <w:p w14:paraId="0C6108D9" w14:textId="77777777" w:rsidR="00030F4A" w:rsidRPr="00A67EF5" w:rsidRDefault="00030F4A" w:rsidP="00030F4A">
            <w:pPr>
              <w:spacing w:after="0"/>
              <w:rPr>
                <w:rFonts w:ascii="Poppins" w:eastAsia="Poppins" w:hAnsi="Poppins" w:cs="Poppins"/>
                <w:sz w:val="20"/>
                <w:szCs w:val="20"/>
              </w:rPr>
            </w:pPr>
          </w:p>
        </w:tc>
      </w:tr>
      <w:tr w:rsidR="00030F4A" w:rsidRPr="00A67EF5" w14:paraId="3936053E" w14:textId="77777777" w:rsidTr="00BE3B57">
        <w:trPr>
          <w:trHeight w:val="300"/>
        </w:trPr>
        <w:tc>
          <w:tcPr>
            <w:tcW w:w="2412" w:type="dxa"/>
          </w:tcPr>
          <w:p w14:paraId="06826AA1"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544160C1"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Biedt context, taalsteun, interactie en heeft aandacht voor woordenschat.</w:t>
            </w:r>
          </w:p>
        </w:tc>
        <w:tc>
          <w:tcPr>
            <w:tcW w:w="2976" w:type="dxa"/>
          </w:tcPr>
          <w:p w14:paraId="6B29AF46" w14:textId="77777777" w:rsidR="00030F4A" w:rsidRPr="00A67EF5" w:rsidRDefault="00030F4A" w:rsidP="00030F4A">
            <w:pPr>
              <w:spacing w:after="0"/>
              <w:rPr>
                <w:rFonts w:ascii="Poppins" w:eastAsia="Poppins" w:hAnsi="Poppins" w:cs="Poppins"/>
                <w:sz w:val="20"/>
                <w:szCs w:val="20"/>
              </w:rPr>
            </w:pPr>
          </w:p>
        </w:tc>
      </w:tr>
      <w:tr w:rsidR="00030F4A" w:rsidRPr="00A67EF5" w14:paraId="3F358112" w14:textId="77777777" w:rsidTr="00BE3B57">
        <w:tc>
          <w:tcPr>
            <w:tcW w:w="2412" w:type="dxa"/>
          </w:tcPr>
          <w:p w14:paraId="6873FC41"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44A1368F"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 xml:space="preserve">Voert een werkvorm uit waarin leerlingen Nature of </w:t>
            </w:r>
            <w:proofErr w:type="spellStart"/>
            <w:r w:rsidRPr="00A67EF5">
              <w:rPr>
                <w:rFonts w:ascii="Poppins" w:eastAsia="Poppins" w:hAnsi="Poppins" w:cs="Poppins"/>
                <w:sz w:val="20"/>
                <w:szCs w:val="20"/>
              </w:rPr>
              <w:t>Science</w:t>
            </w:r>
            <w:proofErr w:type="spellEnd"/>
            <w:r w:rsidRPr="00A67EF5">
              <w:rPr>
                <w:rFonts w:ascii="Poppins" w:eastAsia="Poppins" w:hAnsi="Poppins" w:cs="Poppins"/>
                <w:sz w:val="20"/>
                <w:szCs w:val="20"/>
              </w:rPr>
              <w:t xml:space="preserve"> (</w:t>
            </w:r>
            <w:proofErr w:type="spellStart"/>
            <w:r w:rsidRPr="00A67EF5">
              <w:rPr>
                <w:rFonts w:ascii="Poppins" w:eastAsia="Poppins" w:hAnsi="Poppins" w:cs="Poppins"/>
                <w:sz w:val="20"/>
                <w:szCs w:val="20"/>
              </w:rPr>
              <w:t>NoS</w:t>
            </w:r>
            <w:proofErr w:type="spellEnd"/>
            <w:r w:rsidRPr="00A67EF5">
              <w:rPr>
                <w:rFonts w:ascii="Poppins" w:eastAsia="Poppins" w:hAnsi="Poppins" w:cs="Poppins"/>
                <w:sz w:val="20"/>
                <w:szCs w:val="20"/>
              </w:rPr>
              <w:t>) herkennen, ervaren en aanleren.</w:t>
            </w:r>
          </w:p>
        </w:tc>
        <w:tc>
          <w:tcPr>
            <w:tcW w:w="2976" w:type="dxa"/>
          </w:tcPr>
          <w:p w14:paraId="77B6E9D5" w14:textId="77777777" w:rsidR="00030F4A" w:rsidRPr="00A67EF5" w:rsidRDefault="00030F4A" w:rsidP="00030F4A">
            <w:pPr>
              <w:spacing w:after="0"/>
              <w:rPr>
                <w:rFonts w:ascii="Poppins" w:eastAsia="Poppins" w:hAnsi="Poppins" w:cs="Poppins"/>
                <w:sz w:val="20"/>
                <w:szCs w:val="20"/>
              </w:rPr>
            </w:pPr>
          </w:p>
        </w:tc>
      </w:tr>
      <w:tr w:rsidR="00030F4A" w:rsidRPr="00A67EF5" w14:paraId="414D3CF7" w14:textId="77777777" w:rsidTr="00BE3B57">
        <w:tc>
          <w:tcPr>
            <w:tcW w:w="2412" w:type="dxa"/>
          </w:tcPr>
          <w:p w14:paraId="02A57093"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1FDC737F"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Bevordert verwondering, nieuwsgierigheid en vraaggericht leren via vraaggerichte werkvormen (zoals brandpuntmethode of eenvoudige practica).</w:t>
            </w:r>
          </w:p>
        </w:tc>
        <w:tc>
          <w:tcPr>
            <w:tcW w:w="2976" w:type="dxa"/>
          </w:tcPr>
          <w:p w14:paraId="67479C8A" w14:textId="77777777" w:rsidR="00030F4A" w:rsidRPr="00A67EF5" w:rsidRDefault="00030F4A" w:rsidP="00030F4A">
            <w:pPr>
              <w:spacing w:after="0"/>
              <w:rPr>
                <w:rFonts w:ascii="Poppins" w:eastAsia="Poppins" w:hAnsi="Poppins" w:cs="Poppins"/>
                <w:sz w:val="20"/>
                <w:szCs w:val="20"/>
              </w:rPr>
            </w:pPr>
          </w:p>
        </w:tc>
      </w:tr>
      <w:tr w:rsidR="00030F4A" w:rsidRPr="00A67EF5" w14:paraId="6F49E043" w14:textId="77777777" w:rsidTr="00BE3B57">
        <w:tc>
          <w:tcPr>
            <w:tcW w:w="2412" w:type="dxa"/>
          </w:tcPr>
          <w:p w14:paraId="4B28999C"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6F99D341"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Voert een lessenreeks uit rond een maatschappelijk of ontwerpgericht vraagstuk.</w:t>
            </w:r>
          </w:p>
        </w:tc>
        <w:tc>
          <w:tcPr>
            <w:tcW w:w="2976" w:type="dxa"/>
          </w:tcPr>
          <w:p w14:paraId="7B4A5FCB" w14:textId="77777777" w:rsidR="00030F4A" w:rsidRPr="00A67EF5" w:rsidRDefault="00030F4A" w:rsidP="00030F4A">
            <w:pPr>
              <w:spacing w:after="0"/>
              <w:rPr>
                <w:rFonts w:ascii="Poppins" w:eastAsia="Poppins" w:hAnsi="Poppins" w:cs="Poppins"/>
                <w:sz w:val="20"/>
                <w:szCs w:val="20"/>
              </w:rPr>
            </w:pPr>
          </w:p>
        </w:tc>
      </w:tr>
      <w:tr w:rsidR="00030F4A" w:rsidRPr="00A67EF5" w14:paraId="39220C3E" w14:textId="77777777" w:rsidTr="00BE3B57">
        <w:tc>
          <w:tcPr>
            <w:tcW w:w="2412" w:type="dxa"/>
          </w:tcPr>
          <w:p w14:paraId="002D4B60"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64B15E0A"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 xml:space="preserve">Ontwerpt en verbetert een toets met behulp van de </w:t>
            </w:r>
            <w:proofErr w:type="spellStart"/>
            <w:r w:rsidRPr="00A67EF5">
              <w:rPr>
                <w:rFonts w:ascii="Poppins" w:eastAsia="Poppins" w:hAnsi="Poppins" w:cs="Poppins"/>
                <w:sz w:val="20"/>
                <w:szCs w:val="20"/>
              </w:rPr>
              <w:t>toetscyclus</w:t>
            </w:r>
            <w:proofErr w:type="spellEnd"/>
            <w:r w:rsidRPr="00A67EF5">
              <w:rPr>
                <w:rFonts w:ascii="Poppins" w:eastAsia="Poppins" w:hAnsi="Poppins" w:cs="Poppins"/>
                <w:sz w:val="20"/>
                <w:szCs w:val="20"/>
              </w:rPr>
              <w:t xml:space="preserve"> en </w:t>
            </w:r>
            <w:proofErr w:type="spellStart"/>
            <w:r w:rsidRPr="00A67EF5">
              <w:rPr>
                <w:rFonts w:ascii="Poppins" w:eastAsia="Poppins" w:hAnsi="Poppins" w:cs="Poppins"/>
                <w:sz w:val="20"/>
                <w:szCs w:val="20"/>
              </w:rPr>
              <w:t>toetsstatistieken</w:t>
            </w:r>
            <w:proofErr w:type="spellEnd"/>
            <w:r w:rsidRPr="00A67EF5">
              <w:rPr>
                <w:rFonts w:ascii="Poppins" w:eastAsia="Poppins" w:hAnsi="Poppins" w:cs="Poppins"/>
                <w:sz w:val="20"/>
                <w:szCs w:val="20"/>
              </w:rPr>
              <w:t xml:space="preserve"> om de kwaliteit te waarborgen.</w:t>
            </w:r>
          </w:p>
        </w:tc>
        <w:tc>
          <w:tcPr>
            <w:tcW w:w="2976" w:type="dxa"/>
          </w:tcPr>
          <w:p w14:paraId="0371A05F" w14:textId="77777777" w:rsidR="00030F4A" w:rsidRPr="00A67EF5" w:rsidRDefault="00030F4A" w:rsidP="00030F4A">
            <w:pPr>
              <w:spacing w:after="0"/>
              <w:rPr>
                <w:rFonts w:ascii="Poppins" w:eastAsia="Poppins" w:hAnsi="Poppins" w:cs="Poppins"/>
                <w:sz w:val="20"/>
                <w:szCs w:val="20"/>
              </w:rPr>
            </w:pPr>
          </w:p>
        </w:tc>
      </w:tr>
      <w:tr w:rsidR="00030F4A" w:rsidRPr="00A67EF5" w14:paraId="2C6334FD" w14:textId="77777777" w:rsidTr="00D65390">
        <w:tc>
          <w:tcPr>
            <w:tcW w:w="10915" w:type="dxa"/>
            <w:gridSpan w:val="4"/>
          </w:tcPr>
          <w:p w14:paraId="6A3C750C" w14:textId="77777777" w:rsidR="00030F4A" w:rsidRPr="00A67EF5" w:rsidRDefault="00030F4A" w:rsidP="00030F4A">
            <w:pPr>
              <w:spacing w:after="0"/>
              <w:jc w:val="center"/>
              <w:rPr>
                <w:rFonts w:ascii="Poppins" w:eastAsia="Poppins" w:hAnsi="Poppins" w:cs="Poppins"/>
                <w:sz w:val="20"/>
                <w:szCs w:val="20"/>
              </w:rPr>
            </w:pPr>
            <w:r w:rsidRPr="00A67EF5">
              <w:rPr>
                <w:rFonts w:ascii="Poppins" w:eastAsia="Poppins" w:hAnsi="Poppins" w:cs="Poppins"/>
                <w:b/>
                <w:bCs/>
                <w:sz w:val="20"/>
                <w:szCs w:val="20"/>
              </w:rPr>
              <w:t>N4 Startbekwaam</w:t>
            </w:r>
          </w:p>
        </w:tc>
      </w:tr>
    </w:tbl>
    <w:p w14:paraId="6A0B6D62" w14:textId="77777777" w:rsidR="00722D23" w:rsidRPr="00A67EF5" w:rsidRDefault="00722D23" w:rsidP="009F17EF">
      <w:pPr>
        <w:spacing w:after="0" w:line="240" w:lineRule="auto"/>
        <w:rPr>
          <w:sz w:val="20"/>
          <w:szCs w:val="20"/>
        </w:rPr>
      </w:pPr>
    </w:p>
    <w:sectPr w:rsidR="00722D23" w:rsidRPr="00A67EF5" w:rsidSect="00517794">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A4A4" w14:textId="77777777" w:rsidR="004D0E05" w:rsidRDefault="004D0E05" w:rsidP="001501F4">
      <w:r>
        <w:separator/>
      </w:r>
    </w:p>
  </w:endnote>
  <w:endnote w:type="continuationSeparator" w:id="0">
    <w:p w14:paraId="15E0C575" w14:textId="77777777" w:rsidR="004D0E05" w:rsidRDefault="004D0E05" w:rsidP="001501F4">
      <w:r>
        <w:continuationSeparator/>
      </w:r>
    </w:p>
  </w:endnote>
  <w:endnote w:type="continuationNotice" w:id="1">
    <w:p w14:paraId="0C90A2B6" w14:textId="77777777" w:rsidR="004D0E05" w:rsidRDefault="004D0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0B358"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826F" w14:textId="77777777" w:rsidR="004D0E05" w:rsidRDefault="004D0E05" w:rsidP="001501F4">
      <w:r>
        <w:separator/>
      </w:r>
    </w:p>
  </w:footnote>
  <w:footnote w:type="continuationSeparator" w:id="0">
    <w:p w14:paraId="76D79A2B" w14:textId="77777777" w:rsidR="004D0E05" w:rsidRDefault="004D0E05" w:rsidP="001501F4">
      <w:r>
        <w:continuationSeparator/>
      </w:r>
    </w:p>
  </w:footnote>
  <w:footnote w:type="continuationNotice" w:id="1">
    <w:p w14:paraId="33366745" w14:textId="77777777" w:rsidR="004D0E05" w:rsidRDefault="004D0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30F4A"/>
    <w:rsid w:val="00036D47"/>
    <w:rsid w:val="0004536B"/>
    <w:rsid w:val="00064D0C"/>
    <w:rsid w:val="00065C83"/>
    <w:rsid w:val="00070BA0"/>
    <w:rsid w:val="00077910"/>
    <w:rsid w:val="0008239C"/>
    <w:rsid w:val="00095DD3"/>
    <w:rsid w:val="00097881"/>
    <w:rsid w:val="000B60B5"/>
    <w:rsid w:val="000C396E"/>
    <w:rsid w:val="000F0A4D"/>
    <w:rsid w:val="00131B53"/>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41536"/>
    <w:rsid w:val="00266302"/>
    <w:rsid w:val="00280380"/>
    <w:rsid w:val="00293688"/>
    <w:rsid w:val="002C41BA"/>
    <w:rsid w:val="002D1845"/>
    <w:rsid w:val="002D6743"/>
    <w:rsid w:val="002E0A5D"/>
    <w:rsid w:val="00300023"/>
    <w:rsid w:val="0030279C"/>
    <w:rsid w:val="00303501"/>
    <w:rsid w:val="003167EF"/>
    <w:rsid w:val="00323F6F"/>
    <w:rsid w:val="00336487"/>
    <w:rsid w:val="0034023A"/>
    <w:rsid w:val="00343E5D"/>
    <w:rsid w:val="00356ACC"/>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5EBF"/>
    <w:rsid w:val="004A0395"/>
    <w:rsid w:val="004B420F"/>
    <w:rsid w:val="004D0E05"/>
    <w:rsid w:val="004D6761"/>
    <w:rsid w:val="004D6FD3"/>
    <w:rsid w:val="004E1077"/>
    <w:rsid w:val="004E5475"/>
    <w:rsid w:val="004F0064"/>
    <w:rsid w:val="00505F82"/>
    <w:rsid w:val="005145C2"/>
    <w:rsid w:val="00514D99"/>
    <w:rsid w:val="00515D69"/>
    <w:rsid w:val="00517794"/>
    <w:rsid w:val="00540F2E"/>
    <w:rsid w:val="00541890"/>
    <w:rsid w:val="00543E46"/>
    <w:rsid w:val="00547275"/>
    <w:rsid w:val="005759A2"/>
    <w:rsid w:val="00582260"/>
    <w:rsid w:val="00584D97"/>
    <w:rsid w:val="00595954"/>
    <w:rsid w:val="005A0088"/>
    <w:rsid w:val="005A21E6"/>
    <w:rsid w:val="005A3D6D"/>
    <w:rsid w:val="005C0620"/>
    <w:rsid w:val="005F29D6"/>
    <w:rsid w:val="005F36F1"/>
    <w:rsid w:val="0060654B"/>
    <w:rsid w:val="006269D8"/>
    <w:rsid w:val="00637DF3"/>
    <w:rsid w:val="00655141"/>
    <w:rsid w:val="00667239"/>
    <w:rsid w:val="00683876"/>
    <w:rsid w:val="006A592D"/>
    <w:rsid w:val="006A73AA"/>
    <w:rsid w:val="006B17C1"/>
    <w:rsid w:val="006B5E8A"/>
    <w:rsid w:val="006E559D"/>
    <w:rsid w:val="00716FB4"/>
    <w:rsid w:val="00722D23"/>
    <w:rsid w:val="007232C2"/>
    <w:rsid w:val="00734380"/>
    <w:rsid w:val="00741F16"/>
    <w:rsid w:val="007422DD"/>
    <w:rsid w:val="00747924"/>
    <w:rsid w:val="00755921"/>
    <w:rsid w:val="00763B02"/>
    <w:rsid w:val="00776045"/>
    <w:rsid w:val="00777C62"/>
    <w:rsid w:val="007A0B6F"/>
    <w:rsid w:val="007C75C9"/>
    <w:rsid w:val="00802BE4"/>
    <w:rsid w:val="00811405"/>
    <w:rsid w:val="00813A1B"/>
    <w:rsid w:val="00825E5E"/>
    <w:rsid w:val="00842DA1"/>
    <w:rsid w:val="00854068"/>
    <w:rsid w:val="00854C7F"/>
    <w:rsid w:val="0086385E"/>
    <w:rsid w:val="00880FA3"/>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5635A"/>
    <w:rsid w:val="009644EC"/>
    <w:rsid w:val="00965303"/>
    <w:rsid w:val="009669B6"/>
    <w:rsid w:val="009730C5"/>
    <w:rsid w:val="009861D0"/>
    <w:rsid w:val="009864FF"/>
    <w:rsid w:val="00995FB8"/>
    <w:rsid w:val="009B41BB"/>
    <w:rsid w:val="009C02FB"/>
    <w:rsid w:val="009E3B75"/>
    <w:rsid w:val="009E5734"/>
    <w:rsid w:val="009F17EF"/>
    <w:rsid w:val="009F2CF1"/>
    <w:rsid w:val="00A16C5F"/>
    <w:rsid w:val="00A20350"/>
    <w:rsid w:val="00A213EC"/>
    <w:rsid w:val="00A562F2"/>
    <w:rsid w:val="00A56572"/>
    <w:rsid w:val="00A67EF5"/>
    <w:rsid w:val="00A704F0"/>
    <w:rsid w:val="00A950FF"/>
    <w:rsid w:val="00A96EB9"/>
    <w:rsid w:val="00AB5E08"/>
    <w:rsid w:val="00AC142C"/>
    <w:rsid w:val="00AF4834"/>
    <w:rsid w:val="00AF69C1"/>
    <w:rsid w:val="00B05A78"/>
    <w:rsid w:val="00B222B0"/>
    <w:rsid w:val="00B22CD9"/>
    <w:rsid w:val="00B23677"/>
    <w:rsid w:val="00B27FB9"/>
    <w:rsid w:val="00B447FE"/>
    <w:rsid w:val="00B47335"/>
    <w:rsid w:val="00B77A6A"/>
    <w:rsid w:val="00BC2AF5"/>
    <w:rsid w:val="00BE3B57"/>
    <w:rsid w:val="00BF1214"/>
    <w:rsid w:val="00C06F57"/>
    <w:rsid w:val="00C20A98"/>
    <w:rsid w:val="00C63716"/>
    <w:rsid w:val="00C65ACC"/>
    <w:rsid w:val="00C8035D"/>
    <w:rsid w:val="00C83F1F"/>
    <w:rsid w:val="00C96783"/>
    <w:rsid w:val="00C97428"/>
    <w:rsid w:val="00CA7429"/>
    <w:rsid w:val="00CC569E"/>
    <w:rsid w:val="00CC5E6A"/>
    <w:rsid w:val="00CD6D27"/>
    <w:rsid w:val="00CE023F"/>
    <w:rsid w:val="00CE1B85"/>
    <w:rsid w:val="00CE2A4A"/>
    <w:rsid w:val="00CE3812"/>
    <w:rsid w:val="00CE670F"/>
    <w:rsid w:val="00CF119D"/>
    <w:rsid w:val="00D00567"/>
    <w:rsid w:val="00D05DC8"/>
    <w:rsid w:val="00D116FB"/>
    <w:rsid w:val="00D25B55"/>
    <w:rsid w:val="00D2729D"/>
    <w:rsid w:val="00D3348E"/>
    <w:rsid w:val="00D3736F"/>
    <w:rsid w:val="00D37F48"/>
    <w:rsid w:val="00D65390"/>
    <w:rsid w:val="00D656F1"/>
    <w:rsid w:val="00DB2AD6"/>
    <w:rsid w:val="00DC423E"/>
    <w:rsid w:val="00DD605C"/>
    <w:rsid w:val="00DE4083"/>
    <w:rsid w:val="00E11D57"/>
    <w:rsid w:val="00E33D0C"/>
    <w:rsid w:val="00E4103C"/>
    <w:rsid w:val="00E41058"/>
    <w:rsid w:val="00E57399"/>
    <w:rsid w:val="00E64606"/>
    <w:rsid w:val="00E8322C"/>
    <w:rsid w:val="00EA2544"/>
    <w:rsid w:val="00EB1567"/>
    <w:rsid w:val="00EC7879"/>
    <w:rsid w:val="00ED7FCD"/>
    <w:rsid w:val="00EF4D90"/>
    <w:rsid w:val="00EF7A7B"/>
    <w:rsid w:val="00F0265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2.xml><?xml version="1.0" encoding="utf-8"?>
<ds:datastoreItem xmlns:ds="http://schemas.openxmlformats.org/officeDocument/2006/customXml" ds:itemID="{70ECE1EE-4270-4726-9A5E-25C08745CE38}"/>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2</Pages>
  <Words>334</Words>
  <Characters>1966</Characters>
  <Application>Microsoft Office Word</Application>
  <DocSecurity>0</DocSecurity>
  <Lines>93</Lines>
  <Paragraphs>21</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11</cp:revision>
  <dcterms:created xsi:type="dcterms:W3CDTF">2025-06-25T10:47:00Z</dcterms:created>
  <dcterms:modified xsi:type="dcterms:W3CDTF">2026-01-26T15:29:00Z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