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D7A6A" w14:textId="580C05CA"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w:t>
      </w:r>
      <w:r w:rsidR="00655141">
        <w:rPr>
          <w:rFonts w:ascii="Poppins" w:eastAsia="Poppins" w:hAnsi="Poppins" w:cs="Poppins"/>
          <w:b/>
          <w:bCs/>
          <w:color w:val="000000"/>
          <w:sz w:val="32"/>
          <w:szCs w:val="32"/>
        </w:rPr>
        <w:t>Vakdidactiek</w:t>
      </w:r>
      <w:r w:rsidR="006D0853">
        <w:rPr>
          <w:rFonts w:ascii="Poppins" w:eastAsia="Poppins" w:hAnsi="Poppins" w:cs="Poppins"/>
          <w:b/>
          <w:bCs/>
          <w:color w:val="000000"/>
          <w:sz w:val="32"/>
          <w:szCs w:val="32"/>
        </w:rPr>
        <w:t xml:space="preserve"> </w:t>
      </w:r>
      <w:r w:rsidR="00C573F3">
        <w:rPr>
          <w:rFonts w:ascii="Poppins" w:eastAsia="Poppins" w:hAnsi="Poppins" w:cs="Poppins"/>
          <w:b/>
          <w:bCs/>
          <w:color w:val="000000"/>
          <w:sz w:val="32"/>
          <w:szCs w:val="32"/>
        </w:rPr>
        <w:t>Geschiedenis</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72E998A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w:t>
      </w:r>
      <w:r w:rsidR="00F15502">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DF1C08F" w:rsidR="008C07AC" w:rsidRPr="00655141" w:rsidRDefault="008C07AC" w:rsidP="66E06261">
      <w:pPr>
        <w:spacing w:after="0"/>
        <w:ind w:left="720"/>
        <w:textAlignment w:val="baseline"/>
        <w:rPr>
          <w:rFonts w:ascii="Poppins" w:eastAsia="Poppins" w:hAnsi="Poppins" w:cs="Poppins"/>
          <w:color w:val="000000"/>
        </w:rPr>
      </w:pPr>
    </w:p>
    <w:p w14:paraId="72471E96" w14:textId="07788DE5" w:rsidR="008C07AC" w:rsidRPr="00655141" w:rsidRDefault="008C07AC" w:rsidP="66E06261">
      <w:pPr>
        <w:spacing w:after="0"/>
        <w:textAlignment w:val="baseline"/>
        <w:rPr>
          <w:rFonts w:ascii="Poppins" w:eastAsia="Poppins" w:hAnsi="Poppins" w:cs="Poppins"/>
          <w:color w:val="000000"/>
        </w:rPr>
      </w:pPr>
    </w:p>
    <w:p w14:paraId="40FF7E15" w14:textId="0D496BFA" w:rsidR="008C07AC" w:rsidRPr="000B3094" w:rsidRDefault="5FEC1224" w:rsidP="004B420F">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26012FBC" w14:textId="715950BB" w:rsidR="35BD67B6" w:rsidRDefault="35BD67B6" w:rsidP="35BD67B6">
      <w:pPr>
        <w:spacing w:after="0"/>
        <w:rPr>
          <w:rFonts w:ascii="Poppins" w:eastAsia="Poppins" w:hAnsi="Poppins" w:cs="Poppins"/>
          <w:color w:val="000000"/>
          <w:sz w:val="20"/>
          <w:szCs w:val="20"/>
          <w:lang w:val="en-US"/>
        </w:rPr>
      </w:pPr>
    </w:p>
    <w:p w14:paraId="69C2F35A" w14:textId="77777777" w:rsidR="00441A88" w:rsidRDefault="00441A88" w:rsidP="35BD67B6">
      <w:pPr>
        <w:spacing w:after="0"/>
        <w:rPr>
          <w:rFonts w:ascii="Poppins" w:eastAsia="Poppins" w:hAnsi="Poppins" w:cs="Poppins"/>
          <w:color w:val="000000"/>
          <w:sz w:val="20"/>
          <w:szCs w:val="20"/>
          <w:lang w:val="en-US"/>
        </w:rPr>
      </w:pPr>
    </w:p>
    <w:p w14:paraId="3908EF1F" w14:textId="77777777" w:rsidR="00C948A1" w:rsidRDefault="00C948A1" w:rsidP="49DEE147">
      <w:pPr>
        <w:spacing w:after="0"/>
        <w:rPr>
          <w:rFonts w:ascii="Poppins" w:eastAsia="Poppins" w:hAnsi="Poppins" w:cs="Poppins"/>
          <w:color w:val="000000"/>
          <w:sz w:val="20"/>
          <w:szCs w:val="20"/>
          <w:lang w:val="en-US"/>
        </w:rPr>
        <w:sectPr w:rsidR="00C948A1" w:rsidSect="00F32A76">
          <w:headerReference w:type="default" r:id="rId12"/>
          <w:footerReference w:type="default" r:id="rId13"/>
          <w:footerReference w:type="first" r:id="rId14"/>
          <w:pgSz w:w="11906" w:h="16838" w:code="9"/>
          <w:pgMar w:top="1304" w:right="1134" w:bottom="1304" w:left="1701" w:header="340" w:footer="340" w:gutter="0"/>
          <w:pgNumType w:start="0"/>
          <w:cols w:space="708"/>
          <w:titlePg/>
          <w:docGrid w:linePitch="360"/>
        </w:sectPr>
      </w:pPr>
    </w:p>
    <w:tbl>
      <w:tblPr>
        <w:tblStyle w:val="Tabelraster"/>
        <w:tblW w:w="11341" w:type="dxa"/>
        <w:tblInd w:w="-344" w:type="dxa"/>
        <w:tblLayout w:type="fixed"/>
        <w:tblLook w:val="04A0" w:firstRow="1" w:lastRow="0" w:firstColumn="1" w:lastColumn="0" w:noHBand="0" w:noVBand="1"/>
      </w:tblPr>
      <w:tblGrid>
        <w:gridCol w:w="1844"/>
        <w:gridCol w:w="3060"/>
        <w:gridCol w:w="4311"/>
        <w:gridCol w:w="2126"/>
      </w:tblGrid>
      <w:tr w:rsidR="00684BD4" w14:paraId="64C79086" w14:textId="77777777" w:rsidTr="009D4B50">
        <w:tc>
          <w:tcPr>
            <w:tcW w:w="1844"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7B11266C" w14:textId="77777777" w:rsidR="00684BD4" w:rsidRPr="006B1319" w:rsidRDefault="00684BD4" w:rsidP="003333C2">
            <w:pPr>
              <w:jc w:val="center"/>
              <w:rPr>
                <w:b/>
                <w:bCs/>
              </w:rPr>
            </w:pPr>
            <w:r>
              <w:rPr>
                <w:noProof/>
              </w:rPr>
              <w:lastRenderedPageBreak/>
              <w:drawing>
                <wp:anchor distT="0" distB="0" distL="114300" distR="114300" simplePos="0" relativeHeight="251658240" behindDoc="0" locked="0" layoutInCell="1" allowOverlap="1" wp14:anchorId="15C48BEA" wp14:editId="1F898225">
                  <wp:simplePos x="0" y="0"/>
                  <wp:positionH relativeFrom="column">
                    <wp:posOffset>-635</wp:posOffset>
                  </wp:positionH>
                  <wp:positionV relativeFrom="paragraph">
                    <wp:posOffset>-3175</wp:posOffset>
                  </wp:positionV>
                  <wp:extent cx="1394223" cy="475451"/>
                  <wp:effectExtent l="0" t="0" r="0" b="1270"/>
                  <wp:wrapNone/>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4223" cy="475451"/>
                          </a:xfrm>
                          <a:prstGeom prst="rect">
                            <a:avLst/>
                          </a:prstGeom>
                          <a:noFill/>
                          <a:ln>
                            <a:noFill/>
                          </a:ln>
                        </pic:spPr>
                      </pic:pic>
                    </a:graphicData>
                  </a:graphic>
                </wp:anchor>
              </w:drawing>
            </w:r>
          </w:p>
        </w:tc>
        <w:tc>
          <w:tcPr>
            <w:tcW w:w="7371" w:type="dxa"/>
            <w:gridSpan w:val="2"/>
            <w:tcBorders>
              <w:top w:val="thinThickThinSmallGap" w:sz="24" w:space="0" w:color="auto"/>
              <w:left w:val="nil"/>
              <w:bottom w:val="thinThickThinSmallGap" w:sz="24" w:space="0" w:color="auto"/>
              <w:right w:val="nil"/>
            </w:tcBorders>
            <w:shd w:val="clear" w:color="auto" w:fill="FFFFFF" w:themeFill="background1"/>
          </w:tcPr>
          <w:p w14:paraId="6EDD107F" w14:textId="670E3D5E" w:rsidR="00684BD4" w:rsidRPr="00DF4112" w:rsidRDefault="00684BD4" w:rsidP="00DF4112">
            <w:pPr>
              <w:jc w:val="center"/>
              <w:rPr>
                <w:b/>
                <w:bCs/>
              </w:rPr>
            </w:pPr>
            <w:r w:rsidRPr="00A94F88">
              <w:rPr>
                <w:b/>
                <w:bCs/>
              </w:rPr>
              <w:t xml:space="preserve">Kijkwijzer Vakdidactiek </w:t>
            </w:r>
            <w:r w:rsidR="00AA2883" w:rsidRPr="00A94F88">
              <w:rPr>
                <w:b/>
                <w:bCs/>
              </w:rPr>
              <w:br/>
            </w:r>
            <w:r w:rsidRPr="00A94F88">
              <w:rPr>
                <w:b/>
                <w:bCs/>
              </w:rPr>
              <w:t>Geschiedenis</w:t>
            </w:r>
          </w:p>
        </w:tc>
        <w:tc>
          <w:tcPr>
            <w:tcW w:w="2126"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31CEC77B" w14:textId="77777777" w:rsidR="00684BD4" w:rsidRPr="006B1319" w:rsidRDefault="00684BD4" w:rsidP="003333C2">
            <w:pPr>
              <w:jc w:val="center"/>
              <w:rPr>
                <w:b/>
                <w:bCs/>
              </w:rPr>
            </w:pPr>
          </w:p>
        </w:tc>
      </w:tr>
      <w:tr w:rsidR="00684BD4" w14:paraId="358F7BCD" w14:textId="77777777" w:rsidTr="009D4B50">
        <w:trPr>
          <w:trHeight w:val="573"/>
        </w:trPr>
        <w:tc>
          <w:tcPr>
            <w:tcW w:w="4904"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57005286" w14:textId="77777777" w:rsidR="00684BD4" w:rsidRPr="00DC4C92" w:rsidRDefault="00684BD4" w:rsidP="003333C2">
            <w:pPr>
              <w:rPr>
                <w:rFonts w:cstheme="minorHAnsi"/>
                <w:noProof/>
                <w:sz w:val="18"/>
                <w:szCs w:val="18"/>
              </w:rPr>
            </w:pPr>
            <w:r w:rsidRPr="00DC4C92">
              <w:rPr>
                <w:rFonts w:cstheme="minorHAnsi"/>
                <w:noProof/>
                <w:sz w:val="18"/>
                <w:szCs w:val="18"/>
              </w:rPr>
              <w:t xml:space="preserve">Naam student: </w:t>
            </w:r>
          </w:p>
          <w:p w14:paraId="426AC375" w14:textId="77777777" w:rsidR="00684BD4" w:rsidRPr="00DC4C92" w:rsidRDefault="00684BD4" w:rsidP="003333C2">
            <w:pPr>
              <w:rPr>
                <w:rFonts w:cstheme="minorHAnsi"/>
                <w:noProof/>
                <w:sz w:val="18"/>
                <w:szCs w:val="18"/>
              </w:rPr>
            </w:pPr>
            <w:r w:rsidRPr="00DC4C92">
              <w:rPr>
                <w:rFonts w:cstheme="minorHAnsi"/>
                <w:noProof/>
                <w:sz w:val="18"/>
                <w:szCs w:val="18"/>
              </w:rPr>
              <w:t>Datum:</w:t>
            </w:r>
          </w:p>
        </w:tc>
        <w:tc>
          <w:tcPr>
            <w:tcW w:w="6437"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6E3D0255" w14:textId="72503A08" w:rsidR="00684BD4" w:rsidRPr="00DC4C92" w:rsidRDefault="00684BD4" w:rsidP="003333C2">
            <w:pPr>
              <w:rPr>
                <w:rFonts w:cstheme="minorHAnsi"/>
                <w:noProof/>
                <w:sz w:val="18"/>
                <w:szCs w:val="18"/>
              </w:rPr>
            </w:pPr>
            <w:r w:rsidRPr="00DC4C92">
              <w:rPr>
                <w:rFonts w:cstheme="minorHAnsi"/>
                <w:noProof/>
                <w:sz w:val="18"/>
                <w:szCs w:val="18"/>
              </w:rPr>
              <w:t>Leerjaar:</w:t>
            </w:r>
            <w:r w:rsidR="0075716A" w:rsidRPr="00DC4C92">
              <w:rPr>
                <w:rFonts w:cstheme="minorHAnsi"/>
                <w:noProof/>
                <w:sz w:val="18"/>
                <w:szCs w:val="18"/>
              </w:rPr>
              <w:br/>
            </w:r>
            <w:r w:rsidRPr="00DC4C92">
              <w:rPr>
                <w:rFonts w:cstheme="minorHAnsi"/>
                <w:noProof/>
                <w:sz w:val="18"/>
                <w:szCs w:val="18"/>
              </w:rPr>
              <w:t>Rol observator:</w:t>
            </w:r>
            <w:r w:rsidRPr="00DC4C92">
              <w:rPr>
                <w:rFonts w:cstheme="minorHAnsi"/>
                <w:noProof/>
                <w:sz w:val="18"/>
                <w:szCs w:val="18"/>
              </w:rPr>
              <w:br/>
            </w:r>
            <w:r w:rsidRPr="00DC4C92">
              <w:rPr>
                <w:rFonts w:cstheme="minorHAnsi"/>
                <w:i/>
                <w:iCs/>
                <w:sz w:val="18"/>
                <w:szCs w:val="18"/>
              </w:rPr>
              <w:t xml:space="preserve">Handtekening: </w:t>
            </w:r>
          </w:p>
        </w:tc>
      </w:tr>
      <w:tr w:rsidR="00684BD4" w14:paraId="5AF97BBE" w14:textId="77777777" w:rsidTr="009D4B50">
        <w:tc>
          <w:tcPr>
            <w:tcW w:w="1844" w:type="dxa"/>
            <w:tcBorders>
              <w:top w:val="single" w:sz="4" w:space="0" w:color="auto"/>
            </w:tcBorders>
            <w:shd w:val="clear" w:color="auto" w:fill="D9D9D9" w:themeFill="background1" w:themeFillShade="D9"/>
          </w:tcPr>
          <w:p w14:paraId="33685C37" w14:textId="2E5F3817" w:rsidR="00684BD4" w:rsidRPr="0075716A" w:rsidRDefault="00684BD4" w:rsidP="0075716A">
            <w:pPr>
              <w:jc w:val="center"/>
              <w:rPr>
                <w:rFonts w:cstheme="minorHAnsi"/>
                <w:i/>
                <w:iCs/>
                <w:sz w:val="20"/>
                <w:szCs w:val="20"/>
              </w:rPr>
            </w:pPr>
            <w:r w:rsidRPr="00731A61">
              <w:rPr>
                <w:rFonts w:cstheme="minorHAnsi"/>
                <w:b/>
                <w:bCs/>
                <w:sz w:val="18"/>
                <w:szCs w:val="18"/>
              </w:rPr>
              <w:t>Ontwikkeling</w:t>
            </w:r>
            <w:r w:rsidR="0075716A">
              <w:rPr>
                <w:rFonts w:cstheme="minorHAnsi"/>
                <w:b/>
                <w:bCs/>
                <w:sz w:val="20"/>
                <w:szCs w:val="20"/>
              </w:rPr>
              <w:br/>
            </w:r>
            <w:r w:rsidRPr="00781FD2">
              <w:rPr>
                <w:rFonts w:cstheme="minorHAnsi"/>
                <w:i/>
                <w:iCs/>
                <w:sz w:val="14"/>
                <w:szCs w:val="14"/>
              </w:rPr>
              <w:t>Wat moet er nog verbeterd worden?</w:t>
            </w:r>
          </w:p>
        </w:tc>
        <w:tc>
          <w:tcPr>
            <w:tcW w:w="7371" w:type="dxa"/>
            <w:gridSpan w:val="2"/>
            <w:tcBorders>
              <w:top w:val="single" w:sz="4" w:space="0" w:color="auto"/>
            </w:tcBorders>
            <w:shd w:val="clear" w:color="auto" w:fill="D9D9D9" w:themeFill="background1" w:themeFillShade="D9"/>
          </w:tcPr>
          <w:p w14:paraId="20AB9A7F" w14:textId="29F0C4D2" w:rsidR="00684BD4" w:rsidRPr="0075716A" w:rsidRDefault="00684BD4" w:rsidP="0075716A">
            <w:pPr>
              <w:jc w:val="center"/>
              <w:rPr>
                <w:rFonts w:cstheme="minorHAnsi"/>
                <w:i/>
                <w:iCs/>
                <w:sz w:val="20"/>
                <w:szCs w:val="20"/>
              </w:rPr>
            </w:pPr>
            <w:r w:rsidRPr="00731A61">
              <w:rPr>
                <w:rFonts w:cstheme="minorHAnsi"/>
                <w:b/>
                <w:bCs/>
                <w:sz w:val="18"/>
                <w:szCs w:val="18"/>
              </w:rPr>
              <w:t>Criteria</w:t>
            </w:r>
            <w:r w:rsidR="0075716A">
              <w:rPr>
                <w:rFonts w:cstheme="minorHAnsi"/>
                <w:b/>
                <w:bCs/>
                <w:sz w:val="20"/>
                <w:szCs w:val="20"/>
              </w:rPr>
              <w:br/>
            </w:r>
            <w:r w:rsidRPr="00781FD2">
              <w:rPr>
                <w:rFonts w:cstheme="minorHAnsi"/>
                <w:i/>
                <w:iCs/>
                <w:sz w:val="14"/>
                <w:szCs w:val="14"/>
              </w:rPr>
              <w:t>Wat is de eis?</w:t>
            </w:r>
          </w:p>
        </w:tc>
        <w:tc>
          <w:tcPr>
            <w:tcW w:w="2126" w:type="dxa"/>
            <w:tcBorders>
              <w:top w:val="single" w:sz="4" w:space="0" w:color="auto"/>
            </w:tcBorders>
            <w:shd w:val="clear" w:color="auto" w:fill="D9D9D9" w:themeFill="background1" w:themeFillShade="D9"/>
          </w:tcPr>
          <w:p w14:paraId="6C6788D6" w14:textId="72A1D6E0" w:rsidR="00684BD4" w:rsidRPr="0075716A" w:rsidRDefault="00684BD4" w:rsidP="0075716A">
            <w:pPr>
              <w:jc w:val="center"/>
              <w:rPr>
                <w:rFonts w:cstheme="minorHAnsi"/>
                <w:sz w:val="20"/>
                <w:szCs w:val="20"/>
              </w:rPr>
            </w:pPr>
            <w:r w:rsidRPr="00731A61">
              <w:rPr>
                <w:rFonts w:cstheme="minorHAnsi"/>
                <w:b/>
                <w:bCs/>
                <w:sz w:val="18"/>
                <w:szCs w:val="18"/>
              </w:rPr>
              <w:t>Voldaan</w:t>
            </w:r>
            <w:r w:rsidR="0075716A">
              <w:rPr>
                <w:rFonts w:cstheme="minorHAnsi"/>
                <w:b/>
                <w:bCs/>
                <w:sz w:val="20"/>
                <w:szCs w:val="20"/>
              </w:rPr>
              <w:br/>
            </w:r>
            <w:r w:rsidRPr="00781FD2">
              <w:rPr>
                <w:rFonts w:cstheme="minorHAnsi"/>
                <w:sz w:val="14"/>
                <w:szCs w:val="14"/>
              </w:rPr>
              <w:t>Welke docenthandelen is waargenomen?</w:t>
            </w:r>
          </w:p>
        </w:tc>
      </w:tr>
      <w:tr w:rsidR="00684BD4" w14:paraId="7EE7C320" w14:textId="77777777" w:rsidTr="009D4B50">
        <w:tc>
          <w:tcPr>
            <w:tcW w:w="11341" w:type="dxa"/>
            <w:gridSpan w:val="4"/>
            <w:tcBorders>
              <w:top w:val="single" w:sz="4" w:space="0" w:color="auto"/>
              <w:bottom w:val="single" w:sz="18" w:space="0" w:color="auto"/>
            </w:tcBorders>
            <w:shd w:val="clear" w:color="auto" w:fill="auto"/>
          </w:tcPr>
          <w:p w14:paraId="300D078F" w14:textId="77777777" w:rsidR="00684BD4" w:rsidRPr="00731A61" w:rsidRDefault="00684BD4" w:rsidP="003333C2">
            <w:pPr>
              <w:jc w:val="center"/>
              <w:rPr>
                <w:rFonts w:ascii="Poppins" w:hAnsi="Poppins" w:cs="Poppins"/>
                <w:b/>
                <w:bCs/>
                <w:sz w:val="18"/>
                <w:szCs w:val="18"/>
              </w:rPr>
            </w:pPr>
            <w:r w:rsidRPr="00A43DAD">
              <w:rPr>
                <w:rFonts w:ascii="Poppins" w:hAnsi="Poppins" w:cs="Poppins"/>
                <w:b/>
                <w:bCs/>
                <w:sz w:val="18"/>
                <w:szCs w:val="18"/>
              </w:rPr>
              <w:t>Niveau 1</w:t>
            </w:r>
          </w:p>
        </w:tc>
      </w:tr>
      <w:tr w:rsidR="0073149E" w14:paraId="73DD9B59" w14:textId="77777777" w:rsidTr="009D4B50">
        <w:tc>
          <w:tcPr>
            <w:tcW w:w="11341" w:type="dxa"/>
            <w:gridSpan w:val="4"/>
            <w:tcBorders>
              <w:top w:val="single" w:sz="18" w:space="0" w:color="auto"/>
              <w:left w:val="single" w:sz="18" w:space="0" w:color="auto"/>
              <w:bottom w:val="single" w:sz="18" w:space="0" w:color="auto"/>
              <w:right w:val="single" w:sz="18" w:space="0" w:color="auto"/>
            </w:tcBorders>
            <w:shd w:val="clear" w:color="auto" w:fill="auto"/>
          </w:tcPr>
          <w:p w14:paraId="1E02FE2C" w14:textId="57BB7DC0" w:rsidR="00AA2883" w:rsidRPr="00731A61" w:rsidRDefault="0073149E" w:rsidP="00753144">
            <w:pPr>
              <w:rPr>
                <w:rFonts w:cstheme="minorHAnsi"/>
                <w:sz w:val="18"/>
                <w:szCs w:val="18"/>
              </w:rPr>
            </w:pPr>
            <w:r w:rsidRPr="00731A61">
              <w:rPr>
                <w:rFonts w:cstheme="minorHAnsi"/>
                <w:sz w:val="18"/>
                <w:szCs w:val="18"/>
              </w:rPr>
              <w:t>Bijzonder waargenomen kwaliteit (de succescriteria overstijgend):</w:t>
            </w:r>
            <w:r w:rsidR="003D52CE" w:rsidRPr="00731A61">
              <w:rPr>
                <w:rFonts w:cstheme="minorHAnsi"/>
                <w:sz w:val="18"/>
                <w:szCs w:val="18"/>
              </w:rPr>
              <w:br/>
            </w:r>
          </w:p>
        </w:tc>
      </w:tr>
      <w:tr w:rsidR="00684BD4" w:rsidRPr="005E3567" w14:paraId="349D4162" w14:textId="77777777" w:rsidTr="009D4B50">
        <w:trPr>
          <w:trHeight w:val="870"/>
        </w:trPr>
        <w:tc>
          <w:tcPr>
            <w:tcW w:w="1844" w:type="dxa"/>
            <w:tcBorders>
              <w:top w:val="single" w:sz="18" w:space="0" w:color="auto"/>
            </w:tcBorders>
          </w:tcPr>
          <w:p w14:paraId="1C359C16" w14:textId="77777777" w:rsidR="00684BD4" w:rsidRPr="001477B9" w:rsidRDefault="00684BD4" w:rsidP="001477B9">
            <w:pPr>
              <w:spacing w:line="240" w:lineRule="auto"/>
              <w:rPr>
                <w:rFonts w:cstheme="minorHAnsi"/>
                <w:sz w:val="20"/>
                <w:szCs w:val="20"/>
              </w:rPr>
            </w:pPr>
          </w:p>
        </w:tc>
        <w:tc>
          <w:tcPr>
            <w:tcW w:w="7371" w:type="dxa"/>
            <w:gridSpan w:val="2"/>
            <w:tcBorders>
              <w:top w:val="single" w:sz="18" w:space="0" w:color="auto"/>
            </w:tcBorders>
          </w:tcPr>
          <w:p w14:paraId="4FB1BC67" w14:textId="201EAFBE" w:rsidR="00684BD4" w:rsidRPr="001477B9" w:rsidRDefault="00C91436" w:rsidP="001477B9">
            <w:pPr>
              <w:spacing w:line="240" w:lineRule="auto"/>
              <w:rPr>
                <w:rFonts w:cstheme="minorHAnsi"/>
                <w:color w:val="FF0000"/>
                <w:sz w:val="20"/>
                <w:szCs w:val="20"/>
              </w:rPr>
            </w:pPr>
            <w:r w:rsidRPr="001477B9">
              <w:rPr>
                <w:rFonts w:cstheme="minorHAnsi"/>
                <w:sz w:val="20"/>
                <w:szCs w:val="20"/>
              </w:rPr>
              <w:t xml:space="preserve">De DIO ontwerpt bij een methodeparagraaf een les waarin de </w:t>
            </w:r>
            <w:r w:rsidRPr="001477B9">
              <w:rPr>
                <w:rFonts w:cstheme="minorHAnsi"/>
                <w:b/>
                <w:bCs/>
                <w:sz w:val="20"/>
                <w:szCs w:val="20"/>
              </w:rPr>
              <w:t>belangrijkste kennisvormen</w:t>
            </w:r>
            <w:r w:rsidRPr="001477B9">
              <w:rPr>
                <w:rFonts w:cstheme="minorHAnsi"/>
                <w:sz w:val="20"/>
                <w:szCs w:val="20"/>
              </w:rPr>
              <w:t xml:space="preserve"> gevat zijn in een </w:t>
            </w:r>
            <w:r w:rsidRPr="001477B9">
              <w:rPr>
                <w:rFonts w:cstheme="minorHAnsi"/>
                <w:b/>
                <w:bCs/>
                <w:sz w:val="20"/>
                <w:szCs w:val="20"/>
              </w:rPr>
              <w:t xml:space="preserve">ordeningsschema </w:t>
            </w:r>
            <w:r w:rsidRPr="001477B9">
              <w:rPr>
                <w:rFonts w:cstheme="minorHAnsi"/>
                <w:sz w:val="20"/>
                <w:szCs w:val="20"/>
              </w:rPr>
              <w:t>(</w:t>
            </w:r>
            <w:proofErr w:type="spellStart"/>
            <w:r w:rsidRPr="001477B9">
              <w:rPr>
                <w:rFonts w:cstheme="minorHAnsi"/>
                <w:sz w:val="20"/>
                <w:szCs w:val="20"/>
              </w:rPr>
              <w:t>docentgestuurd</w:t>
            </w:r>
            <w:proofErr w:type="spellEnd"/>
            <w:r w:rsidRPr="001477B9">
              <w:rPr>
                <w:rFonts w:cstheme="minorHAnsi"/>
                <w:sz w:val="20"/>
                <w:szCs w:val="20"/>
              </w:rPr>
              <w:t xml:space="preserve">) en maakt hierbij gebruik van een </w:t>
            </w:r>
            <w:r w:rsidRPr="001477B9">
              <w:rPr>
                <w:rFonts w:cstheme="minorHAnsi"/>
                <w:b/>
                <w:bCs/>
                <w:sz w:val="20"/>
                <w:szCs w:val="20"/>
              </w:rPr>
              <w:t>zelfstandige werkvorm</w:t>
            </w:r>
            <w:r w:rsidRPr="001477B9">
              <w:rPr>
                <w:rFonts w:cstheme="minorHAnsi"/>
                <w:sz w:val="20"/>
                <w:szCs w:val="20"/>
              </w:rPr>
              <w:t xml:space="preserve"> om de lesdoelen te behalen.</w:t>
            </w:r>
          </w:p>
        </w:tc>
        <w:tc>
          <w:tcPr>
            <w:tcW w:w="2126" w:type="dxa"/>
            <w:tcBorders>
              <w:top w:val="single" w:sz="18" w:space="0" w:color="auto"/>
            </w:tcBorders>
          </w:tcPr>
          <w:p w14:paraId="70958F09" w14:textId="77777777" w:rsidR="00684BD4" w:rsidRPr="001477B9" w:rsidRDefault="00684BD4" w:rsidP="001477B9">
            <w:pPr>
              <w:spacing w:line="240" w:lineRule="auto"/>
              <w:rPr>
                <w:rFonts w:cstheme="minorHAnsi"/>
                <w:sz w:val="20"/>
                <w:szCs w:val="20"/>
              </w:rPr>
            </w:pPr>
          </w:p>
        </w:tc>
      </w:tr>
      <w:tr w:rsidR="00684BD4" w:rsidRPr="005E3567" w14:paraId="30743A27" w14:textId="77777777" w:rsidTr="00E62CDB">
        <w:trPr>
          <w:trHeight w:val="187"/>
        </w:trPr>
        <w:tc>
          <w:tcPr>
            <w:tcW w:w="1844" w:type="dxa"/>
          </w:tcPr>
          <w:p w14:paraId="0FE222D9" w14:textId="77777777" w:rsidR="00684BD4" w:rsidRPr="001477B9" w:rsidRDefault="00684BD4" w:rsidP="001477B9">
            <w:pPr>
              <w:spacing w:line="240" w:lineRule="auto"/>
              <w:rPr>
                <w:rFonts w:cstheme="minorHAnsi"/>
                <w:sz w:val="20"/>
                <w:szCs w:val="20"/>
              </w:rPr>
            </w:pPr>
          </w:p>
        </w:tc>
        <w:tc>
          <w:tcPr>
            <w:tcW w:w="7371" w:type="dxa"/>
            <w:gridSpan w:val="2"/>
          </w:tcPr>
          <w:p w14:paraId="715F94ED" w14:textId="6E5B6B72" w:rsidR="00684BD4" w:rsidRPr="001477B9" w:rsidRDefault="00102EA7" w:rsidP="001477B9">
            <w:pPr>
              <w:spacing w:line="240" w:lineRule="auto"/>
              <w:jc w:val="center"/>
              <w:rPr>
                <w:rFonts w:cstheme="minorHAnsi"/>
                <w:sz w:val="20"/>
                <w:szCs w:val="20"/>
              </w:rPr>
            </w:pPr>
            <w:r w:rsidRPr="00A43DAD">
              <w:rPr>
                <w:rFonts w:cstheme="minorHAnsi"/>
                <w:b/>
                <w:bCs/>
                <w:sz w:val="18"/>
                <w:szCs w:val="18"/>
              </w:rPr>
              <w:t>Niveau 2</w:t>
            </w:r>
          </w:p>
        </w:tc>
        <w:tc>
          <w:tcPr>
            <w:tcW w:w="2126" w:type="dxa"/>
          </w:tcPr>
          <w:p w14:paraId="7AE14DD7" w14:textId="77777777" w:rsidR="00684BD4" w:rsidRPr="001477B9" w:rsidRDefault="00684BD4" w:rsidP="001477B9">
            <w:pPr>
              <w:spacing w:line="240" w:lineRule="auto"/>
              <w:rPr>
                <w:rFonts w:cstheme="minorHAnsi"/>
                <w:color w:val="FF0000"/>
                <w:sz w:val="20"/>
                <w:szCs w:val="20"/>
                <w:highlight w:val="yellow"/>
              </w:rPr>
            </w:pPr>
          </w:p>
        </w:tc>
      </w:tr>
      <w:tr w:rsidR="00102EA7" w:rsidRPr="005E3567" w14:paraId="10823253" w14:textId="77777777" w:rsidTr="009D4B50">
        <w:tc>
          <w:tcPr>
            <w:tcW w:w="1844" w:type="dxa"/>
          </w:tcPr>
          <w:p w14:paraId="2A823924" w14:textId="77777777" w:rsidR="00102EA7" w:rsidRPr="001477B9" w:rsidRDefault="00102EA7" w:rsidP="001477B9">
            <w:pPr>
              <w:spacing w:line="240" w:lineRule="auto"/>
              <w:rPr>
                <w:rFonts w:cstheme="minorHAnsi"/>
                <w:sz w:val="20"/>
                <w:szCs w:val="20"/>
              </w:rPr>
            </w:pPr>
          </w:p>
        </w:tc>
        <w:tc>
          <w:tcPr>
            <w:tcW w:w="7371" w:type="dxa"/>
            <w:gridSpan w:val="2"/>
          </w:tcPr>
          <w:p w14:paraId="60D6EC6C" w14:textId="6D72F62F" w:rsidR="00102EA7" w:rsidRPr="001477B9" w:rsidRDefault="00102EA7" w:rsidP="001477B9">
            <w:pPr>
              <w:spacing w:line="240" w:lineRule="auto"/>
              <w:rPr>
                <w:rFonts w:cstheme="minorHAnsi"/>
                <w:b/>
                <w:bCs/>
                <w:sz w:val="20"/>
                <w:szCs w:val="20"/>
              </w:rPr>
            </w:pPr>
            <w:r w:rsidRPr="001477B9">
              <w:rPr>
                <w:rFonts w:cstheme="minorHAnsi"/>
                <w:sz w:val="20"/>
                <w:szCs w:val="20"/>
              </w:rPr>
              <w:t xml:space="preserve">De DIO verzorgt een betekenisvolle les waarin de lesstof (historische kennis) </w:t>
            </w:r>
            <w:r w:rsidRPr="001477B9">
              <w:rPr>
                <w:rFonts w:cstheme="minorHAnsi"/>
                <w:b/>
                <w:bCs/>
                <w:sz w:val="20"/>
                <w:szCs w:val="20"/>
              </w:rPr>
              <w:t>overzichtelijk gestructureerd</w:t>
            </w:r>
            <w:r w:rsidRPr="001477B9">
              <w:rPr>
                <w:rFonts w:cstheme="minorHAnsi"/>
                <w:sz w:val="20"/>
                <w:szCs w:val="20"/>
              </w:rPr>
              <w:t xml:space="preserve"> kan worden waarbij rekening gehouden wordt met de </w:t>
            </w:r>
            <w:r w:rsidRPr="001477B9">
              <w:rPr>
                <w:rFonts w:cstheme="minorHAnsi"/>
                <w:b/>
                <w:bCs/>
                <w:sz w:val="20"/>
                <w:szCs w:val="20"/>
              </w:rPr>
              <w:t xml:space="preserve">taligheid </w:t>
            </w:r>
            <w:r w:rsidRPr="001477B9">
              <w:rPr>
                <w:rFonts w:cstheme="minorHAnsi"/>
                <w:sz w:val="20"/>
                <w:szCs w:val="20"/>
              </w:rPr>
              <w:t>van het schoolvak.</w:t>
            </w:r>
          </w:p>
        </w:tc>
        <w:tc>
          <w:tcPr>
            <w:tcW w:w="2126" w:type="dxa"/>
          </w:tcPr>
          <w:p w14:paraId="3038DCFA" w14:textId="77777777" w:rsidR="00102EA7" w:rsidRPr="001477B9" w:rsidRDefault="00102EA7" w:rsidP="001477B9">
            <w:pPr>
              <w:spacing w:line="240" w:lineRule="auto"/>
              <w:rPr>
                <w:rFonts w:cstheme="minorHAnsi"/>
                <w:color w:val="FF0000"/>
                <w:sz w:val="20"/>
                <w:szCs w:val="20"/>
                <w:highlight w:val="yellow"/>
              </w:rPr>
            </w:pPr>
          </w:p>
        </w:tc>
      </w:tr>
      <w:tr w:rsidR="00684BD4" w:rsidRPr="005E3567" w14:paraId="39D6EEF0" w14:textId="77777777" w:rsidTr="009D4B50">
        <w:tc>
          <w:tcPr>
            <w:tcW w:w="1844" w:type="dxa"/>
          </w:tcPr>
          <w:p w14:paraId="75E7A62F" w14:textId="77777777" w:rsidR="00684BD4" w:rsidRPr="001477B9" w:rsidRDefault="00684BD4" w:rsidP="001477B9">
            <w:pPr>
              <w:spacing w:line="240" w:lineRule="auto"/>
              <w:rPr>
                <w:rFonts w:cstheme="minorHAnsi"/>
                <w:sz w:val="20"/>
                <w:szCs w:val="20"/>
              </w:rPr>
            </w:pPr>
          </w:p>
        </w:tc>
        <w:tc>
          <w:tcPr>
            <w:tcW w:w="7371" w:type="dxa"/>
            <w:gridSpan w:val="2"/>
          </w:tcPr>
          <w:p w14:paraId="52DF45DF" w14:textId="440BF5B1" w:rsidR="00684BD4" w:rsidRPr="001477B9" w:rsidRDefault="00B41C45" w:rsidP="001477B9">
            <w:pPr>
              <w:spacing w:line="240" w:lineRule="auto"/>
              <w:rPr>
                <w:rFonts w:cstheme="minorHAnsi"/>
                <w:sz w:val="20"/>
                <w:szCs w:val="20"/>
              </w:rPr>
            </w:pPr>
            <w:r w:rsidRPr="001477B9">
              <w:rPr>
                <w:rFonts w:cstheme="minorHAnsi"/>
                <w:sz w:val="20"/>
                <w:szCs w:val="20"/>
              </w:rPr>
              <w:t xml:space="preserve">De DIO verzorgt een les waarin historische kennis, waar van toepassing, verbonden wordt aan de </w:t>
            </w:r>
            <w:r w:rsidRPr="001477B9">
              <w:rPr>
                <w:rFonts w:cstheme="minorHAnsi"/>
                <w:b/>
                <w:bCs/>
                <w:sz w:val="20"/>
                <w:szCs w:val="20"/>
              </w:rPr>
              <w:t>historische denkvaardigheden</w:t>
            </w:r>
            <w:r w:rsidRPr="001477B9">
              <w:rPr>
                <w:rFonts w:cstheme="minorHAnsi"/>
                <w:sz w:val="20"/>
                <w:szCs w:val="20"/>
              </w:rPr>
              <w:t xml:space="preserve"> brongebruik (verzamelen), causaal redeneren (verklaren), continuïteit en verandering (ordenen) (zoals geformuleerd door </w:t>
            </w:r>
            <w:proofErr w:type="spellStart"/>
            <w:r w:rsidRPr="001477B9">
              <w:rPr>
                <w:rFonts w:cstheme="minorHAnsi"/>
                <w:sz w:val="20"/>
                <w:szCs w:val="20"/>
              </w:rPr>
              <w:t>Seixas</w:t>
            </w:r>
            <w:proofErr w:type="spellEnd"/>
            <w:r w:rsidRPr="001477B9">
              <w:rPr>
                <w:rFonts w:cstheme="minorHAnsi"/>
                <w:sz w:val="20"/>
                <w:szCs w:val="20"/>
              </w:rPr>
              <w:t xml:space="preserve"> &amp; </w:t>
            </w:r>
            <w:proofErr w:type="spellStart"/>
            <w:r w:rsidRPr="001477B9">
              <w:rPr>
                <w:rFonts w:cstheme="minorHAnsi"/>
                <w:sz w:val="20"/>
                <w:szCs w:val="20"/>
              </w:rPr>
              <w:t>Morton</w:t>
            </w:r>
            <w:proofErr w:type="spellEnd"/>
            <w:r w:rsidRPr="001477B9">
              <w:rPr>
                <w:rFonts w:cstheme="minorHAnsi"/>
                <w:sz w:val="20"/>
                <w:szCs w:val="20"/>
              </w:rPr>
              <w:t>).</w:t>
            </w:r>
          </w:p>
        </w:tc>
        <w:tc>
          <w:tcPr>
            <w:tcW w:w="2126" w:type="dxa"/>
          </w:tcPr>
          <w:p w14:paraId="5A884BF5" w14:textId="77777777" w:rsidR="00684BD4" w:rsidRPr="001477B9" w:rsidRDefault="00684BD4" w:rsidP="001477B9">
            <w:pPr>
              <w:spacing w:line="240" w:lineRule="auto"/>
              <w:rPr>
                <w:rFonts w:cstheme="minorHAnsi"/>
                <w:sz w:val="20"/>
                <w:szCs w:val="20"/>
              </w:rPr>
            </w:pPr>
          </w:p>
        </w:tc>
      </w:tr>
      <w:tr w:rsidR="00684BD4" w:rsidRPr="005E3567" w14:paraId="2C11082D" w14:textId="77777777" w:rsidTr="009D4B50">
        <w:tc>
          <w:tcPr>
            <w:tcW w:w="1844" w:type="dxa"/>
          </w:tcPr>
          <w:p w14:paraId="05994D79" w14:textId="77777777" w:rsidR="00684BD4" w:rsidRPr="001477B9" w:rsidRDefault="00684BD4" w:rsidP="001477B9">
            <w:pPr>
              <w:spacing w:line="240" w:lineRule="auto"/>
              <w:rPr>
                <w:rFonts w:cstheme="minorHAnsi"/>
                <w:sz w:val="20"/>
                <w:szCs w:val="20"/>
              </w:rPr>
            </w:pPr>
          </w:p>
        </w:tc>
        <w:tc>
          <w:tcPr>
            <w:tcW w:w="7371" w:type="dxa"/>
            <w:gridSpan w:val="2"/>
          </w:tcPr>
          <w:p w14:paraId="653DDE17" w14:textId="68DEB1DE" w:rsidR="00684BD4" w:rsidRPr="001477B9" w:rsidRDefault="00DA23BE" w:rsidP="001477B9">
            <w:pPr>
              <w:spacing w:line="240" w:lineRule="auto"/>
              <w:rPr>
                <w:rFonts w:cstheme="minorHAnsi"/>
                <w:color w:val="FF0000"/>
                <w:sz w:val="20"/>
                <w:szCs w:val="20"/>
              </w:rPr>
            </w:pPr>
            <w:r w:rsidRPr="001477B9">
              <w:rPr>
                <w:rFonts w:cstheme="minorHAnsi"/>
                <w:sz w:val="20"/>
                <w:szCs w:val="20"/>
              </w:rPr>
              <w:t xml:space="preserve">De DIO zet activerende werkvormen in waarbij historische kennis en/of vaardigheden </w:t>
            </w:r>
            <w:r w:rsidRPr="001477B9">
              <w:rPr>
                <w:rFonts w:cstheme="minorHAnsi"/>
                <w:b/>
                <w:bCs/>
                <w:sz w:val="20"/>
                <w:szCs w:val="20"/>
              </w:rPr>
              <w:t>toegepast</w:t>
            </w:r>
            <w:r w:rsidRPr="001477B9">
              <w:rPr>
                <w:rFonts w:cstheme="minorHAnsi"/>
                <w:sz w:val="20"/>
                <w:szCs w:val="20"/>
              </w:rPr>
              <w:t xml:space="preserve"> worden op </w:t>
            </w:r>
            <w:r w:rsidRPr="001477B9">
              <w:rPr>
                <w:rFonts w:cstheme="minorHAnsi"/>
                <w:b/>
                <w:bCs/>
                <w:sz w:val="20"/>
                <w:szCs w:val="20"/>
              </w:rPr>
              <w:t>bronnen</w:t>
            </w:r>
            <w:r w:rsidRPr="001477B9">
              <w:rPr>
                <w:rFonts w:cstheme="minorHAnsi"/>
                <w:sz w:val="20"/>
                <w:szCs w:val="20"/>
              </w:rPr>
              <w:t>.</w:t>
            </w:r>
          </w:p>
        </w:tc>
        <w:tc>
          <w:tcPr>
            <w:tcW w:w="2126" w:type="dxa"/>
          </w:tcPr>
          <w:p w14:paraId="117E0EF8" w14:textId="77777777" w:rsidR="00684BD4" w:rsidRPr="001477B9" w:rsidRDefault="00684BD4" w:rsidP="001477B9">
            <w:pPr>
              <w:spacing w:line="240" w:lineRule="auto"/>
              <w:rPr>
                <w:rFonts w:cstheme="minorHAnsi"/>
                <w:sz w:val="20"/>
                <w:szCs w:val="20"/>
              </w:rPr>
            </w:pPr>
          </w:p>
        </w:tc>
      </w:tr>
      <w:tr w:rsidR="00102EA7" w:rsidRPr="005E3567" w14:paraId="689992FB" w14:textId="77777777" w:rsidTr="00F665E9">
        <w:trPr>
          <w:trHeight w:val="328"/>
        </w:trPr>
        <w:tc>
          <w:tcPr>
            <w:tcW w:w="1844" w:type="dxa"/>
          </w:tcPr>
          <w:p w14:paraId="232FA242" w14:textId="77777777" w:rsidR="00102EA7" w:rsidRPr="001477B9" w:rsidRDefault="00102EA7" w:rsidP="001477B9">
            <w:pPr>
              <w:spacing w:line="240" w:lineRule="auto"/>
              <w:rPr>
                <w:rFonts w:cstheme="minorHAnsi"/>
                <w:sz w:val="20"/>
                <w:szCs w:val="20"/>
              </w:rPr>
            </w:pPr>
          </w:p>
        </w:tc>
        <w:tc>
          <w:tcPr>
            <w:tcW w:w="7371" w:type="dxa"/>
            <w:gridSpan w:val="2"/>
          </w:tcPr>
          <w:p w14:paraId="75707439" w14:textId="20CC36BC" w:rsidR="00102EA7" w:rsidRPr="001477B9" w:rsidRDefault="00102EA7" w:rsidP="001477B9">
            <w:pPr>
              <w:spacing w:line="240" w:lineRule="auto"/>
              <w:jc w:val="center"/>
              <w:rPr>
                <w:rFonts w:cstheme="minorHAnsi"/>
                <w:b/>
                <w:bCs/>
                <w:sz w:val="20"/>
                <w:szCs w:val="20"/>
              </w:rPr>
            </w:pPr>
            <w:r w:rsidRPr="00A43DAD">
              <w:rPr>
                <w:rFonts w:cstheme="minorHAnsi"/>
                <w:b/>
                <w:bCs/>
                <w:sz w:val="18"/>
                <w:szCs w:val="18"/>
              </w:rPr>
              <w:t>Niveau 3</w:t>
            </w:r>
          </w:p>
        </w:tc>
        <w:tc>
          <w:tcPr>
            <w:tcW w:w="2126" w:type="dxa"/>
          </w:tcPr>
          <w:p w14:paraId="76279C06" w14:textId="77777777" w:rsidR="00102EA7" w:rsidRPr="001477B9" w:rsidRDefault="00102EA7" w:rsidP="001477B9">
            <w:pPr>
              <w:spacing w:line="240" w:lineRule="auto"/>
              <w:rPr>
                <w:rFonts w:cstheme="minorHAnsi"/>
                <w:sz w:val="20"/>
                <w:szCs w:val="20"/>
              </w:rPr>
            </w:pPr>
          </w:p>
        </w:tc>
      </w:tr>
      <w:tr w:rsidR="00684BD4" w:rsidRPr="005E3567" w14:paraId="76324170" w14:textId="77777777" w:rsidTr="009D4B50">
        <w:trPr>
          <w:trHeight w:val="300"/>
        </w:trPr>
        <w:tc>
          <w:tcPr>
            <w:tcW w:w="1844" w:type="dxa"/>
          </w:tcPr>
          <w:p w14:paraId="24737626" w14:textId="77777777" w:rsidR="00684BD4" w:rsidRPr="001477B9" w:rsidRDefault="00684BD4" w:rsidP="001477B9">
            <w:pPr>
              <w:spacing w:line="240" w:lineRule="auto"/>
              <w:rPr>
                <w:rFonts w:cstheme="minorHAnsi"/>
                <w:sz w:val="20"/>
                <w:szCs w:val="20"/>
              </w:rPr>
            </w:pPr>
          </w:p>
        </w:tc>
        <w:tc>
          <w:tcPr>
            <w:tcW w:w="7371" w:type="dxa"/>
            <w:gridSpan w:val="2"/>
          </w:tcPr>
          <w:p w14:paraId="7C885470" w14:textId="13634AE7" w:rsidR="00684BD4" w:rsidRPr="001477B9" w:rsidRDefault="00D4275C" w:rsidP="001477B9">
            <w:pPr>
              <w:spacing w:line="240" w:lineRule="auto"/>
              <w:rPr>
                <w:rFonts w:cstheme="minorHAnsi"/>
                <w:sz w:val="20"/>
                <w:szCs w:val="20"/>
              </w:rPr>
            </w:pPr>
            <w:r w:rsidRPr="001477B9">
              <w:rPr>
                <w:rFonts w:cstheme="minorHAnsi"/>
                <w:sz w:val="20"/>
                <w:szCs w:val="20"/>
              </w:rPr>
              <w:t xml:space="preserve">De DIO kan complexere werkvormen inzetten waarbij de  denkvaardigheid </w:t>
            </w:r>
            <w:r w:rsidRPr="001477B9">
              <w:rPr>
                <w:rFonts w:cstheme="minorHAnsi"/>
                <w:b/>
                <w:bCs/>
                <w:sz w:val="20"/>
                <w:szCs w:val="20"/>
              </w:rPr>
              <w:t>expliciet</w:t>
            </w:r>
            <w:r w:rsidRPr="001477B9">
              <w:rPr>
                <w:rFonts w:cstheme="minorHAnsi"/>
                <w:sz w:val="20"/>
                <w:szCs w:val="20"/>
              </w:rPr>
              <w:t xml:space="preserve"> wordt aangeleerd.</w:t>
            </w:r>
            <w:r w:rsidR="008639F6" w:rsidRPr="001477B9">
              <w:rPr>
                <w:rFonts w:cstheme="minorHAnsi"/>
                <w:sz w:val="20"/>
                <w:szCs w:val="20"/>
              </w:rPr>
              <w:t xml:space="preserve"> </w:t>
            </w:r>
            <w:r w:rsidRPr="001477B9">
              <w:rPr>
                <w:rFonts w:cstheme="minorHAnsi"/>
                <w:sz w:val="20"/>
                <w:szCs w:val="20"/>
              </w:rPr>
              <w:t xml:space="preserve">De DIO verzorgt een les waarin historische kennis, waar van toepassing, verbonden wordt aan de </w:t>
            </w:r>
            <w:r w:rsidRPr="001477B9">
              <w:rPr>
                <w:rFonts w:cstheme="minorHAnsi"/>
                <w:b/>
                <w:bCs/>
                <w:sz w:val="20"/>
                <w:szCs w:val="20"/>
              </w:rPr>
              <w:t>historische denkvaardigheden</w:t>
            </w:r>
            <w:r w:rsidRPr="001477B9">
              <w:rPr>
                <w:rFonts w:cstheme="minorHAnsi"/>
                <w:sz w:val="20"/>
                <w:szCs w:val="20"/>
              </w:rPr>
              <w:t xml:space="preserve"> historische significantie, historische perspectieven, ethisch redeneren (beeldvormen).</w:t>
            </w:r>
          </w:p>
        </w:tc>
        <w:tc>
          <w:tcPr>
            <w:tcW w:w="2126" w:type="dxa"/>
          </w:tcPr>
          <w:p w14:paraId="151C3537" w14:textId="77777777" w:rsidR="00684BD4" w:rsidRPr="001477B9" w:rsidRDefault="00684BD4" w:rsidP="001477B9">
            <w:pPr>
              <w:spacing w:line="240" w:lineRule="auto"/>
              <w:rPr>
                <w:rFonts w:cstheme="minorHAnsi"/>
                <w:sz w:val="20"/>
                <w:szCs w:val="20"/>
              </w:rPr>
            </w:pPr>
          </w:p>
        </w:tc>
      </w:tr>
      <w:tr w:rsidR="00684BD4" w:rsidRPr="005E3567" w14:paraId="5CF1B443" w14:textId="77777777" w:rsidTr="009D4B50">
        <w:tc>
          <w:tcPr>
            <w:tcW w:w="1844" w:type="dxa"/>
          </w:tcPr>
          <w:p w14:paraId="01056A51" w14:textId="77777777" w:rsidR="00684BD4" w:rsidRPr="001477B9" w:rsidRDefault="00684BD4" w:rsidP="001477B9">
            <w:pPr>
              <w:spacing w:line="240" w:lineRule="auto"/>
              <w:rPr>
                <w:rFonts w:cstheme="minorHAnsi"/>
                <w:sz w:val="20"/>
                <w:szCs w:val="20"/>
              </w:rPr>
            </w:pPr>
          </w:p>
        </w:tc>
        <w:tc>
          <w:tcPr>
            <w:tcW w:w="7371" w:type="dxa"/>
            <w:gridSpan w:val="2"/>
          </w:tcPr>
          <w:p w14:paraId="47CC4605" w14:textId="534441F6" w:rsidR="00684BD4" w:rsidRPr="001477B9" w:rsidRDefault="00B05F83" w:rsidP="001477B9">
            <w:pPr>
              <w:spacing w:line="240" w:lineRule="auto"/>
              <w:rPr>
                <w:rFonts w:cstheme="minorHAnsi"/>
                <w:color w:val="FF0000"/>
                <w:sz w:val="20"/>
                <w:szCs w:val="20"/>
                <w:highlight w:val="yellow"/>
              </w:rPr>
            </w:pPr>
            <w:r w:rsidRPr="001477B9">
              <w:rPr>
                <w:rFonts w:cstheme="minorHAnsi"/>
                <w:sz w:val="20"/>
                <w:szCs w:val="20"/>
              </w:rPr>
              <w:t xml:space="preserve">De DIO zet activerende werkvormen in waarbij historische kennis en/of vaardigheden </w:t>
            </w:r>
            <w:r w:rsidRPr="001477B9">
              <w:rPr>
                <w:rFonts w:cstheme="minorHAnsi"/>
                <w:b/>
                <w:bCs/>
                <w:sz w:val="20"/>
                <w:szCs w:val="20"/>
              </w:rPr>
              <w:t>toegepast</w:t>
            </w:r>
            <w:r w:rsidRPr="001477B9">
              <w:rPr>
                <w:rFonts w:cstheme="minorHAnsi"/>
                <w:sz w:val="20"/>
                <w:szCs w:val="20"/>
              </w:rPr>
              <w:t xml:space="preserve"> worden op </w:t>
            </w:r>
            <w:r w:rsidRPr="001477B9">
              <w:rPr>
                <w:rFonts w:cstheme="minorHAnsi"/>
                <w:b/>
                <w:bCs/>
                <w:sz w:val="20"/>
                <w:szCs w:val="20"/>
              </w:rPr>
              <w:t>bronnen</w:t>
            </w:r>
            <w:r w:rsidRPr="001477B9">
              <w:rPr>
                <w:rFonts w:cstheme="minorHAnsi"/>
                <w:sz w:val="20"/>
                <w:szCs w:val="20"/>
              </w:rPr>
              <w:t>.</w:t>
            </w:r>
          </w:p>
        </w:tc>
        <w:tc>
          <w:tcPr>
            <w:tcW w:w="2126" w:type="dxa"/>
          </w:tcPr>
          <w:p w14:paraId="02A7082F" w14:textId="77777777" w:rsidR="00684BD4" w:rsidRPr="001477B9" w:rsidRDefault="00684BD4" w:rsidP="001477B9">
            <w:pPr>
              <w:spacing w:line="240" w:lineRule="auto"/>
              <w:rPr>
                <w:rFonts w:cstheme="minorHAnsi"/>
                <w:sz w:val="20"/>
                <w:szCs w:val="20"/>
              </w:rPr>
            </w:pPr>
          </w:p>
        </w:tc>
      </w:tr>
      <w:tr w:rsidR="00684BD4" w:rsidRPr="005E3567" w14:paraId="072AF3C6" w14:textId="77777777" w:rsidTr="009D4B50">
        <w:tc>
          <w:tcPr>
            <w:tcW w:w="1844" w:type="dxa"/>
          </w:tcPr>
          <w:p w14:paraId="3F9D493B" w14:textId="77777777" w:rsidR="00684BD4" w:rsidRPr="001477B9" w:rsidRDefault="00684BD4" w:rsidP="001477B9">
            <w:pPr>
              <w:spacing w:line="240" w:lineRule="auto"/>
              <w:rPr>
                <w:rFonts w:cstheme="minorHAnsi"/>
                <w:sz w:val="20"/>
                <w:szCs w:val="20"/>
              </w:rPr>
            </w:pPr>
          </w:p>
        </w:tc>
        <w:tc>
          <w:tcPr>
            <w:tcW w:w="7371" w:type="dxa"/>
            <w:gridSpan w:val="2"/>
          </w:tcPr>
          <w:p w14:paraId="100F3394" w14:textId="10AE4482" w:rsidR="00684BD4" w:rsidRPr="001477B9" w:rsidRDefault="004F31BE" w:rsidP="001477B9">
            <w:pPr>
              <w:spacing w:line="240" w:lineRule="auto"/>
              <w:rPr>
                <w:rFonts w:cstheme="minorHAnsi"/>
                <w:color w:val="FF0000"/>
                <w:sz w:val="20"/>
                <w:szCs w:val="20"/>
                <w:highlight w:val="yellow"/>
              </w:rPr>
            </w:pPr>
            <w:r w:rsidRPr="001477B9">
              <w:rPr>
                <w:rFonts w:cstheme="minorHAnsi"/>
                <w:sz w:val="20"/>
                <w:szCs w:val="20"/>
              </w:rPr>
              <w:t xml:space="preserve">De DIO kan de meerwaarde van het schoolvak geschiedenis onderbouwen door het belang van </w:t>
            </w:r>
            <w:r w:rsidRPr="001477B9">
              <w:rPr>
                <w:rFonts w:cstheme="minorHAnsi"/>
                <w:b/>
                <w:bCs/>
                <w:sz w:val="20"/>
                <w:szCs w:val="20"/>
              </w:rPr>
              <w:t>historisch besef</w:t>
            </w:r>
            <w:r w:rsidRPr="001477B9">
              <w:rPr>
                <w:rFonts w:cstheme="minorHAnsi"/>
                <w:sz w:val="20"/>
                <w:szCs w:val="20"/>
              </w:rPr>
              <w:t>* te benadrukken.</w:t>
            </w:r>
          </w:p>
        </w:tc>
        <w:tc>
          <w:tcPr>
            <w:tcW w:w="2126" w:type="dxa"/>
          </w:tcPr>
          <w:p w14:paraId="323A71C2" w14:textId="77777777" w:rsidR="00684BD4" w:rsidRPr="001477B9" w:rsidRDefault="00684BD4" w:rsidP="001477B9">
            <w:pPr>
              <w:spacing w:line="240" w:lineRule="auto"/>
              <w:rPr>
                <w:rFonts w:cstheme="minorHAnsi"/>
                <w:sz w:val="20"/>
                <w:szCs w:val="20"/>
              </w:rPr>
            </w:pPr>
          </w:p>
        </w:tc>
      </w:tr>
      <w:tr w:rsidR="00E62CDB" w:rsidRPr="005E3567" w14:paraId="065C83BB" w14:textId="77777777" w:rsidTr="00D07D4E">
        <w:trPr>
          <w:trHeight w:val="297"/>
        </w:trPr>
        <w:tc>
          <w:tcPr>
            <w:tcW w:w="1844" w:type="dxa"/>
          </w:tcPr>
          <w:p w14:paraId="0D8BC160" w14:textId="77777777" w:rsidR="00E62CDB" w:rsidRPr="001477B9" w:rsidRDefault="00E62CDB" w:rsidP="001477B9">
            <w:pPr>
              <w:spacing w:line="240" w:lineRule="auto"/>
              <w:rPr>
                <w:rFonts w:cstheme="minorHAnsi"/>
                <w:sz w:val="20"/>
                <w:szCs w:val="20"/>
              </w:rPr>
            </w:pPr>
          </w:p>
        </w:tc>
        <w:tc>
          <w:tcPr>
            <w:tcW w:w="7371" w:type="dxa"/>
            <w:gridSpan w:val="2"/>
          </w:tcPr>
          <w:p w14:paraId="458636A6" w14:textId="26365548" w:rsidR="00E62CDB" w:rsidRPr="001477B9" w:rsidRDefault="00E62CDB" w:rsidP="001477B9">
            <w:pPr>
              <w:spacing w:line="240" w:lineRule="auto"/>
              <w:jc w:val="center"/>
              <w:rPr>
                <w:rFonts w:cstheme="minorHAnsi"/>
                <w:sz w:val="20"/>
                <w:szCs w:val="20"/>
              </w:rPr>
            </w:pPr>
            <w:r w:rsidRPr="00A43DAD">
              <w:rPr>
                <w:rFonts w:cstheme="minorHAnsi"/>
                <w:b/>
                <w:bCs/>
                <w:sz w:val="18"/>
                <w:szCs w:val="18"/>
              </w:rPr>
              <w:t>N4 Startbekwaam</w:t>
            </w:r>
          </w:p>
        </w:tc>
        <w:tc>
          <w:tcPr>
            <w:tcW w:w="2126" w:type="dxa"/>
          </w:tcPr>
          <w:p w14:paraId="48EB4FAD" w14:textId="77777777" w:rsidR="00E62CDB" w:rsidRPr="001477B9" w:rsidRDefault="00E62CDB" w:rsidP="001477B9">
            <w:pPr>
              <w:spacing w:line="240" w:lineRule="auto"/>
              <w:rPr>
                <w:rFonts w:cstheme="minorHAnsi"/>
                <w:sz w:val="20"/>
                <w:szCs w:val="20"/>
              </w:rPr>
            </w:pPr>
          </w:p>
        </w:tc>
      </w:tr>
      <w:tr w:rsidR="008D09FA" w:rsidRPr="005E3567" w14:paraId="44DB2F85" w14:textId="77777777" w:rsidTr="009D4B50">
        <w:tc>
          <w:tcPr>
            <w:tcW w:w="1844" w:type="dxa"/>
          </w:tcPr>
          <w:p w14:paraId="15D6B3AC" w14:textId="77777777" w:rsidR="008D09FA" w:rsidRPr="001477B9" w:rsidRDefault="008D09FA" w:rsidP="001477B9">
            <w:pPr>
              <w:spacing w:line="240" w:lineRule="auto"/>
              <w:rPr>
                <w:rFonts w:cstheme="minorHAnsi"/>
                <w:sz w:val="20"/>
                <w:szCs w:val="20"/>
              </w:rPr>
            </w:pPr>
          </w:p>
        </w:tc>
        <w:tc>
          <w:tcPr>
            <w:tcW w:w="7371" w:type="dxa"/>
            <w:gridSpan w:val="2"/>
          </w:tcPr>
          <w:p w14:paraId="68B77E8F" w14:textId="25F065D5" w:rsidR="008D09FA" w:rsidRPr="001477B9" w:rsidRDefault="008D09FA" w:rsidP="001477B9">
            <w:pPr>
              <w:spacing w:line="240" w:lineRule="auto"/>
              <w:rPr>
                <w:rFonts w:cstheme="minorHAnsi"/>
                <w:sz w:val="20"/>
                <w:szCs w:val="20"/>
                <w:highlight w:val="yellow"/>
              </w:rPr>
            </w:pPr>
            <w:r w:rsidRPr="001477B9">
              <w:rPr>
                <w:rFonts w:cstheme="minorHAnsi"/>
                <w:sz w:val="20"/>
                <w:szCs w:val="20"/>
              </w:rPr>
              <w:t>De DIO kan werkvormen inzetten waarbij gevoelige thema’s aan de hand van kenmerken van</w:t>
            </w:r>
            <w:r w:rsidRPr="001477B9">
              <w:rPr>
                <w:rFonts w:cstheme="minorHAnsi"/>
                <w:b/>
                <w:bCs/>
                <w:sz w:val="20"/>
                <w:szCs w:val="20"/>
              </w:rPr>
              <w:t xml:space="preserve"> ethisch redeneren </w:t>
            </w:r>
            <w:r w:rsidRPr="001477B9">
              <w:rPr>
                <w:rFonts w:cstheme="minorHAnsi"/>
                <w:sz w:val="20"/>
                <w:szCs w:val="20"/>
              </w:rPr>
              <w:t xml:space="preserve">behandeld worden.  </w:t>
            </w:r>
          </w:p>
        </w:tc>
        <w:tc>
          <w:tcPr>
            <w:tcW w:w="2126" w:type="dxa"/>
          </w:tcPr>
          <w:p w14:paraId="627F332D" w14:textId="77777777" w:rsidR="008D09FA" w:rsidRPr="001477B9" w:rsidRDefault="008D09FA" w:rsidP="001477B9">
            <w:pPr>
              <w:spacing w:line="240" w:lineRule="auto"/>
              <w:rPr>
                <w:rFonts w:cstheme="minorHAnsi"/>
                <w:sz w:val="20"/>
                <w:szCs w:val="20"/>
              </w:rPr>
            </w:pPr>
          </w:p>
        </w:tc>
      </w:tr>
      <w:tr w:rsidR="008D09FA" w:rsidRPr="005E3567" w14:paraId="23BC7B54" w14:textId="77777777" w:rsidTr="009D4B50">
        <w:tc>
          <w:tcPr>
            <w:tcW w:w="1844" w:type="dxa"/>
          </w:tcPr>
          <w:p w14:paraId="27BAE9EB" w14:textId="77777777" w:rsidR="008D09FA" w:rsidRPr="001477B9" w:rsidRDefault="008D09FA" w:rsidP="001477B9">
            <w:pPr>
              <w:spacing w:line="240" w:lineRule="auto"/>
              <w:rPr>
                <w:rFonts w:cstheme="minorHAnsi"/>
                <w:sz w:val="20"/>
                <w:szCs w:val="20"/>
              </w:rPr>
            </w:pPr>
          </w:p>
        </w:tc>
        <w:tc>
          <w:tcPr>
            <w:tcW w:w="7371" w:type="dxa"/>
            <w:gridSpan w:val="2"/>
          </w:tcPr>
          <w:p w14:paraId="48ACA5BA" w14:textId="03178CE8" w:rsidR="00A43DAD" w:rsidRPr="00A43DAD" w:rsidRDefault="008D09FA" w:rsidP="00A7499D">
            <w:pPr>
              <w:pStyle w:val="Voettekst"/>
              <w:spacing w:line="240" w:lineRule="auto"/>
              <w:jc w:val="left"/>
              <w:rPr>
                <w:i/>
                <w:iCs/>
                <w:color w:val="003340"/>
                <w:sz w:val="20"/>
                <w:szCs w:val="20"/>
              </w:rPr>
            </w:pPr>
            <w:r w:rsidRPr="001477B9">
              <w:rPr>
                <w:rFonts w:cstheme="minorHAnsi"/>
                <w:sz w:val="20"/>
                <w:szCs w:val="20"/>
              </w:rPr>
              <w:t xml:space="preserve">De DIO stimuleert actief de ontwikkeling van </w:t>
            </w:r>
            <w:r w:rsidRPr="001477B9">
              <w:rPr>
                <w:rFonts w:cstheme="minorHAnsi"/>
                <w:b/>
                <w:bCs/>
                <w:sz w:val="20"/>
                <w:szCs w:val="20"/>
              </w:rPr>
              <w:t xml:space="preserve">historisch besef* </w:t>
            </w:r>
            <w:r w:rsidR="00A7499D">
              <w:rPr>
                <w:rFonts w:cstheme="minorHAnsi"/>
                <w:b/>
                <w:bCs/>
                <w:sz w:val="20"/>
                <w:szCs w:val="20"/>
              </w:rPr>
              <w:br/>
            </w:r>
            <w:r w:rsidR="00A43DAD" w:rsidRPr="00A43DAD">
              <w:rPr>
                <w:i/>
                <w:iCs/>
                <w:color w:val="003340"/>
                <w:sz w:val="14"/>
                <w:szCs w:val="14"/>
              </w:rPr>
              <w:t xml:space="preserve">* </w:t>
            </w:r>
            <w:r w:rsidR="00A43DAD" w:rsidRPr="00A43DAD">
              <w:rPr>
                <w:i/>
                <w:iCs/>
                <w:sz w:val="14"/>
                <w:szCs w:val="14"/>
              </w:rPr>
              <w:t xml:space="preserve">Historische besef (ook: bewustzijn): Mensen oriënteren zich middels historische </w:t>
            </w:r>
            <w:proofErr w:type="spellStart"/>
            <w:r w:rsidR="00A43DAD" w:rsidRPr="00A43DAD">
              <w:rPr>
                <w:i/>
                <w:iCs/>
                <w:sz w:val="14"/>
                <w:szCs w:val="14"/>
              </w:rPr>
              <w:t>narratieven</w:t>
            </w:r>
            <w:proofErr w:type="spellEnd"/>
            <w:r w:rsidR="00A43DAD" w:rsidRPr="00A43DAD">
              <w:rPr>
                <w:i/>
                <w:iCs/>
                <w:sz w:val="14"/>
                <w:szCs w:val="14"/>
              </w:rPr>
              <w:t xml:space="preserve"> op het verleden, heden en toekomst.</w:t>
            </w:r>
          </w:p>
        </w:tc>
        <w:tc>
          <w:tcPr>
            <w:tcW w:w="2126" w:type="dxa"/>
          </w:tcPr>
          <w:p w14:paraId="225EA3BE" w14:textId="77777777" w:rsidR="008D09FA" w:rsidRPr="001477B9" w:rsidRDefault="008D09FA" w:rsidP="001477B9">
            <w:pPr>
              <w:spacing w:line="240" w:lineRule="auto"/>
              <w:rPr>
                <w:rFonts w:cstheme="minorHAnsi"/>
                <w:sz w:val="20"/>
                <w:szCs w:val="20"/>
              </w:rPr>
            </w:pPr>
          </w:p>
        </w:tc>
      </w:tr>
    </w:tbl>
    <w:p w14:paraId="6A0B6D62" w14:textId="51958FAC" w:rsidR="00722D23" w:rsidRPr="00A43DAD" w:rsidRDefault="00722D23" w:rsidP="00A43DAD">
      <w:pPr>
        <w:pStyle w:val="Voettekst"/>
        <w:jc w:val="left"/>
        <w:rPr>
          <w:i/>
          <w:iCs/>
          <w:color w:val="003340"/>
          <w:sz w:val="20"/>
          <w:szCs w:val="20"/>
        </w:rPr>
      </w:pPr>
    </w:p>
    <w:sectPr w:rsidR="00722D23" w:rsidRPr="00A43DAD" w:rsidSect="00731A61">
      <w:pgSz w:w="11906" w:h="16838" w:code="9"/>
      <w:pgMar w:top="170" w:right="567" w:bottom="57" w:left="567"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D506" w14:textId="77777777" w:rsidR="005E3805" w:rsidRDefault="005E3805" w:rsidP="001501F4">
      <w:r>
        <w:separator/>
      </w:r>
    </w:p>
  </w:endnote>
  <w:endnote w:type="continuationSeparator" w:id="0">
    <w:p w14:paraId="70A5F727" w14:textId="77777777" w:rsidR="005E3805" w:rsidRDefault="005E3805" w:rsidP="001501F4">
      <w:r>
        <w:continuationSeparator/>
      </w:r>
    </w:p>
  </w:endnote>
  <w:endnote w:type="continuationNotice" w:id="1">
    <w:p w14:paraId="7F922672" w14:textId="77777777" w:rsidR="005E3805" w:rsidRDefault="005E3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86D48"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9485579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1634809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58D2" w14:textId="77777777" w:rsidR="005E3805" w:rsidRDefault="005E3805" w:rsidP="001501F4">
      <w:r>
        <w:separator/>
      </w:r>
    </w:p>
  </w:footnote>
  <w:footnote w:type="continuationSeparator" w:id="0">
    <w:p w14:paraId="4BB9D972" w14:textId="77777777" w:rsidR="005E3805" w:rsidRDefault="005E3805" w:rsidP="001501F4">
      <w:r>
        <w:continuationSeparator/>
      </w:r>
    </w:p>
  </w:footnote>
  <w:footnote w:type="continuationNotice" w:id="1">
    <w:p w14:paraId="7A008738" w14:textId="77777777" w:rsidR="005E3805" w:rsidRDefault="005E3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203255242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D84017"/>
    <w:multiLevelType w:val="hybridMultilevel"/>
    <w:tmpl w:val="E0D87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5"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10"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4"/>
  </w:num>
  <w:num w:numId="2" w16cid:durableId="1396589568">
    <w:abstractNumId w:val="9"/>
  </w:num>
  <w:num w:numId="3" w16cid:durableId="1944728049">
    <w:abstractNumId w:val="10"/>
  </w:num>
  <w:num w:numId="4" w16cid:durableId="786855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1"/>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5"/>
  </w:num>
  <w:num w:numId="11" w16cid:durableId="45419946">
    <w:abstractNumId w:val="0"/>
  </w:num>
  <w:num w:numId="12" w16cid:durableId="1174340661">
    <w:abstractNumId w:val="8"/>
  </w:num>
  <w:num w:numId="13" w16cid:durableId="737481618">
    <w:abstractNumId w:val="6"/>
  </w:num>
  <w:num w:numId="14" w16cid:durableId="1709797009">
    <w:abstractNumId w:val="2"/>
  </w:num>
  <w:num w:numId="15" w16cid:durableId="489030814">
    <w:abstractNumId w:val="7"/>
  </w:num>
  <w:num w:numId="16" w16cid:durableId="967122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4536B"/>
    <w:rsid w:val="00064D0C"/>
    <w:rsid w:val="00065C83"/>
    <w:rsid w:val="00070BA0"/>
    <w:rsid w:val="00077910"/>
    <w:rsid w:val="00077E6B"/>
    <w:rsid w:val="0008239C"/>
    <w:rsid w:val="00095DD3"/>
    <w:rsid w:val="00097881"/>
    <w:rsid w:val="000B60B5"/>
    <w:rsid w:val="000C396E"/>
    <w:rsid w:val="000F0A4D"/>
    <w:rsid w:val="00102EA7"/>
    <w:rsid w:val="00131B53"/>
    <w:rsid w:val="001477B9"/>
    <w:rsid w:val="001501F4"/>
    <w:rsid w:val="001561BD"/>
    <w:rsid w:val="00160F38"/>
    <w:rsid w:val="001675DF"/>
    <w:rsid w:val="001714D5"/>
    <w:rsid w:val="00181FCF"/>
    <w:rsid w:val="0018372C"/>
    <w:rsid w:val="001A42E3"/>
    <w:rsid w:val="001A751A"/>
    <w:rsid w:val="001B23A4"/>
    <w:rsid w:val="001C0B1E"/>
    <w:rsid w:val="001C4643"/>
    <w:rsid w:val="001C4C89"/>
    <w:rsid w:val="001D7B50"/>
    <w:rsid w:val="00200E68"/>
    <w:rsid w:val="00203DE4"/>
    <w:rsid w:val="002117B0"/>
    <w:rsid w:val="00212F08"/>
    <w:rsid w:val="00216616"/>
    <w:rsid w:val="00224A43"/>
    <w:rsid w:val="00226B47"/>
    <w:rsid w:val="00241536"/>
    <w:rsid w:val="00266302"/>
    <w:rsid w:val="00280380"/>
    <w:rsid w:val="002C41BA"/>
    <w:rsid w:val="002D1845"/>
    <w:rsid w:val="002D6743"/>
    <w:rsid w:val="002E0A5D"/>
    <w:rsid w:val="00300023"/>
    <w:rsid w:val="0030279C"/>
    <w:rsid w:val="00303501"/>
    <w:rsid w:val="003167EF"/>
    <w:rsid w:val="00323F6F"/>
    <w:rsid w:val="003309E6"/>
    <w:rsid w:val="00336487"/>
    <w:rsid w:val="0034023A"/>
    <w:rsid w:val="00360740"/>
    <w:rsid w:val="00364977"/>
    <w:rsid w:val="0037583C"/>
    <w:rsid w:val="0038018B"/>
    <w:rsid w:val="00385DB4"/>
    <w:rsid w:val="0039785F"/>
    <w:rsid w:val="003A1719"/>
    <w:rsid w:val="003D52CE"/>
    <w:rsid w:val="003F4035"/>
    <w:rsid w:val="003F6070"/>
    <w:rsid w:val="003F7857"/>
    <w:rsid w:val="00400BC2"/>
    <w:rsid w:val="0040372C"/>
    <w:rsid w:val="0040572B"/>
    <w:rsid w:val="004152AB"/>
    <w:rsid w:val="004239FA"/>
    <w:rsid w:val="00426D01"/>
    <w:rsid w:val="00441A88"/>
    <w:rsid w:val="00450A41"/>
    <w:rsid w:val="00451BEA"/>
    <w:rsid w:val="00454E2A"/>
    <w:rsid w:val="0047040F"/>
    <w:rsid w:val="00475CDC"/>
    <w:rsid w:val="00477AEA"/>
    <w:rsid w:val="00492914"/>
    <w:rsid w:val="00494909"/>
    <w:rsid w:val="00495EBF"/>
    <w:rsid w:val="004A0395"/>
    <w:rsid w:val="004B420F"/>
    <w:rsid w:val="004D6761"/>
    <w:rsid w:val="004E1077"/>
    <w:rsid w:val="004F0064"/>
    <w:rsid w:val="004F1B73"/>
    <w:rsid w:val="004F31BE"/>
    <w:rsid w:val="00505F82"/>
    <w:rsid w:val="00514D99"/>
    <w:rsid w:val="00515D69"/>
    <w:rsid w:val="00540F2E"/>
    <w:rsid w:val="00541890"/>
    <w:rsid w:val="00547275"/>
    <w:rsid w:val="005759A2"/>
    <w:rsid w:val="00582260"/>
    <w:rsid w:val="00584D97"/>
    <w:rsid w:val="00595954"/>
    <w:rsid w:val="005A0088"/>
    <w:rsid w:val="005A21E6"/>
    <w:rsid w:val="005A3D6D"/>
    <w:rsid w:val="005C0620"/>
    <w:rsid w:val="005E3567"/>
    <w:rsid w:val="005E3805"/>
    <w:rsid w:val="005F29D6"/>
    <w:rsid w:val="005F36F1"/>
    <w:rsid w:val="0060654B"/>
    <w:rsid w:val="00621A30"/>
    <w:rsid w:val="006269D8"/>
    <w:rsid w:val="00637DF3"/>
    <w:rsid w:val="00655141"/>
    <w:rsid w:val="00667239"/>
    <w:rsid w:val="00683876"/>
    <w:rsid w:val="00684BD4"/>
    <w:rsid w:val="006A592D"/>
    <w:rsid w:val="006A73AA"/>
    <w:rsid w:val="006B17C1"/>
    <w:rsid w:val="006B5E8A"/>
    <w:rsid w:val="006D0853"/>
    <w:rsid w:val="006E559D"/>
    <w:rsid w:val="00716FB4"/>
    <w:rsid w:val="00722D23"/>
    <w:rsid w:val="007232C2"/>
    <w:rsid w:val="007252DB"/>
    <w:rsid w:val="0073149E"/>
    <w:rsid w:val="00731A61"/>
    <w:rsid w:val="00734380"/>
    <w:rsid w:val="00741F16"/>
    <w:rsid w:val="007422DD"/>
    <w:rsid w:val="00753144"/>
    <w:rsid w:val="00755921"/>
    <w:rsid w:val="0075716A"/>
    <w:rsid w:val="00761A52"/>
    <w:rsid w:val="00763B02"/>
    <w:rsid w:val="00776045"/>
    <w:rsid w:val="00777C62"/>
    <w:rsid w:val="00781FD2"/>
    <w:rsid w:val="007A0B6F"/>
    <w:rsid w:val="007C75C9"/>
    <w:rsid w:val="00802BE4"/>
    <w:rsid w:val="00811405"/>
    <w:rsid w:val="00813A1B"/>
    <w:rsid w:val="00825E5E"/>
    <w:rsid w:val="00842DA1"/>
    <w:rsid w:val="00850014"/>
    <w:rsid w:val="00854068"/>
    <w:rsid w:val="00854C7F"/>
    <w:rsid w:val="0086385E"/>
    <w:rsid w:val="008639F6"/>
    <w:rsid w:val="00880FA3"/>
    <w:rsid w:val="008A53DF"/>
    <w:rsid w:val="008B5045"/>
    <w:rsid w:val="008C07AC"/>
    <w:rsid w:val="008C3BAF"/>
    <w:rsid w:val="008D09FA"/>
    <w:rsid w:val="008D407C"/>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1FFD"/>
    <w:rsid w:val="009861D0"/>
    <w:rsid w:val="009864FF"/>
    <w:rsid w:val="00994031"/>
    <w:rsid w:val="00995FB8"/>
    <w:rsid w:val="009A3A1C"/>
    <w:rsid w:val="009B41BB"/>
    <w:rsid w:val="009C02FB"/>
    <w:rsid w:val="009D4B50"/>
    <w:rsid w:val="009E3B75"/>
    <w:rsid w:val="009E5734"/>
    <w:rsid w:val="009F17EF"/>
    <w:rsid w:val="009F2CF1"/>
    <w:rsid w:val="00A16C5F"/>
    <w:rsid w:val="00A20350"/>
    <w:rsid w:val="00A213EC"/>
    <w:rsid w:val="00A23BF5"/>
    <w:rsid w:val="00A43DAD"/>
    <w:rsid w:val="00A562F2"/>
    <w:rsid w:val="00A56572"/>
    <w:rsid w:val="00A704F0"/>
    <w:rsid w:val="00A7499D"/>
    <w:rsid w:val="00A94F88"/>
    <w:rsid w:val="00A950FF"/>
    <w:rsid w:val="00A96EB9"/>
    <w:rsid w:val="00AA2883"/>
    <w:rsid w:val="00AB5E08"/>
    <w:rsid w:val="00AC142C"/>
    <w:rsid w:val="00AD34FC"/>
    <w:rsid w:val="00AF4834"/>
    <w:rsid w:val="00AF69C1"/>
    <w:rsid w:val="00B05A78"/>
    <w:rsid w:val="00B05F83"/>
    <w:rsid w:val="00B10780"/>
    <w:rsid w:val="00B222B0"/>
    <w:rsid w:val="00B22CD9"/>
    <w:rsid w:val="00B23677"/>
    <w:rsid w:val="00B27FB9"/>
    <w:rsid w:val="00B41C45"/>
    <w:rsid w:val="00B447FE"/>
    <w:rsid w:val="00B47335"/>
    <w:rsid w:val="00B77A6A"/>
    <w:rsid w:val="00B87C0E"/>
    <w:rsid w:val="00BC2AF5"/>
    <w:rsid w:val="00BF1214"/>
    <w:rsid w:val="00C06F57"/>
    <w:rsid w:val="00C20A98"/>
    <w:rsid w:val="00C4615F"/>
    <w:rsid w:val="00C573F3"/>
    <w:rsid w:val="00C63716"/>
    <w:rsid w:val="00C65ACC"/>
    <w:rsid w:val="00C8035D"/>
    <w:rsid w:val="00C83F1F"/>
    <w:rsid w:val="00C91436"/>
    <w:rsid w:val="00C948A1"/>
    <w:rsid w:val="00C96783"/>
    <w:rsid w:val="00C96FF9"/>
    <w:rsid w:val="00C97428"/>
    <w:rsid w:val="00CC569E"/>
    <w:rsid w:val="00CC5E6A"/>
    <w:rsid w:val="00CD6D27"/>
    <w:rsid w:val="00CE023F"/>
    <w:rsid w:val="00CE1B85"/>
    <w:rsid w:val="00CE2A4A"/>
    <w:rsid w:val="00CE3812"/>
    <w:rsid w:val="00CE670F"/>
    <w:rsid w:val="00CF119D"/>
    <w:rsid w:val="00CF2E92"/>
    <w:rsid w:val="00D00567"/>
    <w:rsid w:val="00D05DC8"/>
    <w:rsid w:val="00D07D4E"/>
    <w:rsid w:val="00D14A33"/>
    <w:rsid w:val="00D2062E"/>
    <w:rsid w:val="00D25B55"/>
    <w:rsid w:val="00D2729D"/>
    <w:rsid w:val="00D3348E"/>
    <w:rsid w:val="00D3736F"/>
    <w:rsid w:val="00D37F48"/>
    <w:rsid w:val="00D4275C"/>
    <w:rsid w:val="00D656F1"/>
    <w:rsid w:val="00DA23BE"/>
    <w:rsid w:val="00DB2AD6"/>
    <w:rsid w:val="00DC423E"/>
    <w:rsid w:val="00DC4C92"/>
    <w:rsid w:val="00DD605C"/>
    <w:rsid w:val="00DE2DAD"/>
    <w:rsid w:val="00DE4083"/>
    <w:rsid w:val="00DF4112"/>
    <w:rsid w:val="00E11D57"/>
    <w:rsid w:val="00E33D0C"/>
    <w:rsid w:val="00E4103C"/>
    <w:rsid w:val="00E41058"/>
    <w:rsid w:val="00E4253B"/>
    <w:rsid w:val="00E57399"/>
    <w:rsid w:val="00E62CDB"/>
    <w:rsid w:val="00E64606"/>
    <w:rsid w:val="00E8322C"/>
    <w:rsid w:val="00EA2544"/>
    <w:rsid w:val="00EB1567"/>
    <w:rsid w:val="00EC6437"/>
    <w:rsid w:val="00EC7879"/>
    <w:rsid w:val="00ED7FCD"/>
    <w:rsid w:val="00EF3DF7"/>
    <w:rsid w:val="00EF4D90"/>
    <w:rsid w:val="00EF7A7B"/>
    <w:rsid w:val="00F0265A"/>
    <w:rsid w:val="00F11E8A"/>
    <w:rsid w:val="00F15502"/>
    <w:rsid w:val="00F20011"/>
    <w:rsid w:val="00F30328"/>
    <w:rsid w:val="00F32A76"/>
    <w:rsid w:val="00F55D2F"/>
    <w:rsid w:val="00F665E9"/>
    <w:rsid w:val="00F731FF"/>
    <w:rsid w:val="00F84416"/>
    <w:rsid w:val="00F907A6"/>
    <w:rsid w:val="00FA2598"/>
    <w:rsid w:val="00FA5300"/>
    <w:rsid w:val="00FB0360"/>
    <w:rsid w:val="00FB0573"/>
    <w:rsid w:val="00FC239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 w:type="paragraph" w:styleId="Voetnoottekst">
    <w:name w:val="footnote text"/>
    <w:basedOn w:val="Standaard"/>
    <w:link w:val="VoetnoottekstChar"/>
    <w:uiPriority w:val="99"/>
    <w:semiHidden/>
    <w:unhideWhenUsed/>
    <w:rsid w:val="001675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75DF"/>
    <w:rPr>
      <w:rFonts w:asciiTheme="minorHAnsi" w:hAnsiTheme="minorHAnsi"/>
      <w:color w:val="auto"/>
      <w:kern w:val="0"/>
      <w:sz w:val="20"/>
      <w:szCs w:val="20"/>
      <w14:ligatures w14:val="none"/>
    </w:rPr>
  </w:style>
  <w:style w:type="character" w:styleId="Voetnootmarkering">
    <w:name w:val="footnote reference"/>
    <w:basedOn w:val="Standaardalinea-lettertype"/>
    <w:uiPriority w:val="99"/>
    <w:semiHidden/>
    <w:unhideWhenUsed/>
    <w:rsid w:val="001675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F720-9876-4DA8-9B71-400AD220C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e02f2-33ec-4f2a-9a18-73ba029f64c6"/>
    <ds:schemaRef ds:uri="38eca3f6-4529-4557-9fc4-c9d38bb0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3.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4.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430</Words>
  <Characters>2371</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41</cp:revision>
  <dcterms:created xsi:type="dcterms:W3CDTF">2025-07-14T10:25:00Z</dcterms:created>
  <dcterms:modified xsi:type="dcterms:W3CDTF">2025-09-04T14:15:00Z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