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29BE1554" w:rsidR="008C07AC" w:rsidRPr="008F0D26" w:rsidRDefault="6A01F8AF" w:rsidP="35BD67B6">
      <w:pPr>
        <w:spacing w:before="240" w:after="240"/>
        <w:textAlignment w:val="baseline"/>
        <w:rPr>
          <w:rFonts w:ascii="Poppins" w:eastAsia="Poppins" w:hAnsi="Poppins" w:cs="Poppins"/>
          <w:color w:val="000000"/>
          <w:sz w:val="20"/>
          <w:szCs w:val="20"/>
        </w:rPr>
      </w:pPr>
      <w:r w:rsidRPr="49DEE147">
        <w:rPr>
          <w:rFonts w:ascii="Poppins" w:eastAsia="Poppins" w:hAnsi="Poppins" w:cs="Poppins"/>
          <w:b/>
          <w:bCs/>
          <w:color w:val="000000"/>
          <w:sz w:val="32"/>
          <w:szCs w:val="32"/>
        </w:rPr>
        <w:t>K</w:t>
      </w:r>
      <w:r w:rsidR="5FEC1224" w:rsidRPr="49DEE147">
        <w:rPr>
          <w:rFonts w:ascii="Poppins" w:eastAsia="Poppins" w:hAnsi="Poppins" w:cs="Poppins"/>
          <w:b/>
          <w:bCs/>
          <w:color w:val="000000"/>
          <w:sz w:val="32"/>
          <w:szCs w:val="32"/>
        </w:rPr>
        <w:t xml:space="preserve">ijkwijzer </w:t>
      </w:r>
      <w:r w:rsidR="00655141">
        <w:rPr>
          <w:rFonts w:ascii="Poppins" w:eastAsia="Poppins" w:hAnsi="Poppins" w:cs="Poppins"/>
          <w:b/>
          <w:bCs/>
          <w:color w:val="000000"/>
          <w:sz w:val="32"/>
          <w:szCs w:val="32"/>
        </w:rPr>
        <w:t>Vakdidactiek</w:t>
      </w:r>
      <w:r w:rsidR="006D0853">
        <w:rPr>
          <w:rFonts w:ascii="Poppins" w:eastAsia="Poppins" w:hAnsi="Poppins" w:cs="Poppins"/>
          <w:b/>
          <w:bCs/>
          <w:color w:val="000000"/>
          <w:sz w:val="32"/>
          <w:szCs w:val="32"/>
        </w:rPr>
        <w:t xml:space="preserve"> </w:t>
      </w:r>
      <w:r w:rsidR="0088331B">
        <w:rPr>
          <w:rFonts w:ascii="Poppins" w:eastAsia="Poppins" w:hAnsi="Poppins" w:cs="Poppins"/>
          <w:b/>
          <w:bCs/>
          <w:color w:val="000000"/>
          <w:sz w:val="32"/>
          <w:szCs w:val="32"/>
        </w:rPr>
        <w:t>Nederlands</w:t>
      </w:r>
      <w:r w:rsidR="5FEC1224">
        <w:br/>
      </w:r>
      <w:r w:rsidR="5FEC1224" w:rsidRPr="49DEE147">
        <w:rPr>
          <w:rFonts w:ascii="Poppins" w:eastAsia="Poppins" w:hAnsi="Poppins" w:cs="Poppins"/>
          <w:color w:val="000000"/>
          <w:sz w:val="20"/>
          <w:szCs w:val="20"/>
        </w:rPr>
        <w:t xml:space="preserve">Voor de kijkwijzer is gekozen om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te werken. Het werken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leent zich goed voor formatieve evaluatie en helpt studenten begrijpen waar ze staan en hoe ze kunnen verbeteren. </w:t>
      </w:r>
    </w:p>
    <w:p w14:paraId="7E050F58" w14:textId="31629BA9" w:rsidR="008C07AC" w:rsidRPr="000B3094" w:rsidRDefault="5FEC1224" w:rsidP="35BD67B6">
      <w:pPr>
        <w:spacing w:before="240" w:after="240"/>
        <w:textAlignment w:val="baseline"/>
        <w:rPr>
          <w:rFonts w:ascii="Poppins" w:eastAsia="Poppins" w:hAnsi="Poppins" w:cs="Poppins"/>
          <w:color w:val="000000"/>
          <w:sz w:val="20"/>
          <w:szCs w:val="20"/>
          <w:lang w:val="en-US"/>
        </w:rPr>
      </w:pPr>
      <w:r w:rsidRPr="35BD67B6">
        <w:rPr>
          <w:rFonts w:ascii="Poppins" w:eastAsia="Poppins" w:hAnsi="Poppins" w:cs="Poppins"/>
          <w:b/>
          <w:bCs/>
          <w:color w:val="000000"/>
          <w:sz w:val="20"/>
          <w:szCs w:val="20"/>
        </w:rPr>
        <w:t>Hoe werkt het?</w:t>
      </w:r>
    </w:p>
    <w:p w14:paraId="2F557930" w14:textId="72E998A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 xml:space="preserve">De middelste kolom van de single point </w:t>
      </w:r>
      <w:proofErr w:type="spellStart"/>
      <w:r w:rsidRPr="35BD67B6">
        <w:rPr>
          <w:rFonts w:ascii="Poppins" w:eastAsia="Poppins" w:hAnsi="Poppins" w:cs="Poppins"/>
          <w:color w:val="000000"/>
          <w:sz w:val="20"/>
          <w:szCs w:val="20"/>
        </w:rPr>
        <w:t>rubric</w:t>
      </w:r>
      <w:proofErr w:type="spellEnd"/>
      <w:r w:rsidRPr="35BD67B6">
        <w:rPr>
          <w:rFonts w:ascii="Poppins" w:eastAsia="Poppins" w:hAnsi="Poppins" w:cs="Poppins"/>
          <w:color w:val="000000"/>
          <w:sz w:val="20"/>
          <w:szCs w:val="20"/>
        </w:rPr>
        <w:t xml:space="preserve"> geeft aan er wordt verwacht van de student</w:t>
      </w:r>
      <w:r w:rsidR="00F15502">
        <w:rPr>
          <w:rFonts w:ascii="Poppins" w:eastAsia="Poppins" w:hAnsi="Poppins" w:cs="Poppins"/>
          <w:color w:val="000000"/>
          <w:sz w:val="20"/>
          <w:szCs w:val="20"/>
        </w:rPr>
        <w:t>.</w:t>
      </w:r>
    </w:p>
    <w:p w14:paraId="06BF3538" w14:textId="17231594"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Bovenaan kun je noteren welke prestaties van de student boven verwachting zijn.</w:t>
      </w:r>
    </w:p>
    <w:p w14:paraId="314F69E6" w14:textId="58664BD2" w:rsidR="008C07AC" w:rsidRPr="008F0D26"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Links kun je noteren welke verbetering er nog nodig is.</w:t>
      </w:r>
    </w:p>
    <w:p w14:paraId="40903C56" w14:textId="6360335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Rechts kun je noteren welk gedrag je hebt waargenomen.</w:t>
      </w:r>
    </w:p>
    <w:p w14:paraId="5D0D104D" w14:textId="5BBAFCDC" w:rsidR="008C07AC" w:rsidRPr="000B3094" w:rsidRDefault="008C07AC" w:rsidP="35BD67B6">
      <w:pPr>
        <w:spacing w:after="0"/>
        <w:textAlignment w:val="baseline"/>
        <w:rPr>
          <w:rFonts w:ascii="Poppins" w:eastAsia="Poppins" w:hAnsi="Poppins" w:cs="Poppins"/>
          <w:color w:val="000000"/>
          <w:sz w:val="20"/>
          <w:szCs w:val="20"/>
        </w:rPr>
      </w:pPr>
    </w:p>
    <w:p w14:paraId="5235F1CA" w14:textId="0873BFE9" w:rsidR="008C07AC" w:rsidRPr="008F0D26" w:rsidRDefault="5FEC1224" w:rsidP="66E06261">
      <w:pPr>
        <w:spacing w:after="0"/>
        <w:textAlignment w:val="baseline"/>
        <w:rPr>
          <w:rFonts w:ascii="Poppins" w:eastAsia="Poppins" w:hAnsi="Poppins" w:cs="Poppins"/>
          <w:color w:val="000000"/>
        </w:rPr>
      </w:pPr>
      <w:r w:rsidRPr="35BD67B6">
        <w:rPr>
          <w:rFonts w:ascii="Poppins" w:eastAsia="Poppins" w:hAnsi="Poppins" w:cs="Poppins"/>
          <w:color w:val="000000"/>
          <w:sz w:val="20"/>
          <w:szCs w:val="20"/>
        </w:rPr>
        <w:t>Het doel van de kijkwijzer is dat je samen met de student in gesprek gaat over wat je hebt gezien in de les, je geeft kwalitatieve feedback en bevordert de groei en het reflectievermogen van de docent-in-opleiding.</w:t>
      </w:r>
      <w:r w:rsidRPr="35BD67B6">
        <w:rPr>
          <w:rFonts w:ascii="Poppins" w:eastAsia="Poppins" w:hAnsi="Poppins" w:cs="Poppins"/>
          <w:color w:val="000000"/>
        </w:rPr>
        <w:t xml:space="preserve"> </w:t>
      </w:r>
    </w:p>
    <w:p w14:paraId="74E89888" w14:textId="2DF1C08F" w:rsidR="008C07AC" w:rsidRPr="00655141" w:rsidRDefault="008C07AC" w:rsidP="66E06261">
      <w:pPr>
        <w:spacing w:after="0"/>
        <w:ind w:left="720"/>
        <w:textAlignment w:val="baseline"/>
        <w:rPr>
          <w:rFonts w:ascii="Poppins" w:eastAsia="Poppins" w:hAnsi="Poppins" w:cs="Poppins"/>
          <w:color w:val="000000"/>
        </w:rPr>
      </w:pPr>
    </w:p>
    <w:p w14:paraId="72471E96" w14:textId="07788DE5" w:rsidR="008C07AC" w:rsidRPr="00655141" w:rsidRDefault="008C07AC" w:rsidP="66E06261">
      <w:pPr>
        <w:spacing w:after="0"/>
        <w:textAlignment w:val="baseline"/>
        <w:rPr>
          <w:rFonts w:ascii="Poppins" w:eastAsia="Poppins" w:hAnsi="Poppins" w:cs="Poppins"/>
          <w:color w:val="000000"/>
        </w:rPr>
      </w:pPr>
    </w:p>
    <w:p w14:paraId="40FF7E15" w14:textId="0D496BFA" w:rsidR="008C07AC" w:rsidRPr="000B3094" w:rsidRDefault="5FEC1224" w:rsidP="004B420F">
      <w:pPr>
        <w:spacing w:after="0"/>
        <w:jc w:val="center"/>
        <w:textAlignment w:val="baseline"/>
        <w:rPr>
          <w:rFonts w:ascii="Poppins" w:eastAsia="Poppins" w:hAnsi="Poppins" w:cs="Poppins"/>
          <w:color w:val="000000"/>
          <w:lang w:val="en-US"/>
        </w:rPr>
      </w:pPr>
      <w:r>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0B3094" w:rsidRDefault="008C07AC" w:rsidP="66E06261">
      <w:pPr>
        <w:spacing w:after="0"/>
        <w:textAlignment w:val="baseline"/>
        <w:rPr>
          <w:rFonts w:ascii="Poppins" w:eastAsia="Poppins" w:hAnsi="Poppins" w:cs="Poppins"/>
          <w:color w:val="000000"/>
          <w:lang w:val="en-US"/>
        </w:rPr>
      </w:pPr>
    </w:p>
    <w:p w14:paraId="4985A068" w14:textId="70B3D400" w:rsidR="008C07AC" w:rsidRDefault="008C07AC" w:rsidP="35BD67B6">
      <w:pPr>
        <w:spacing w:after="0"/>
        <w:rPr>
          <w:rFonts w:ascii="Poppins" w:eastAsia="Poppins" w:hAnsi="Poppins" w:cs="Poppins"/>
          <w:color w:val="000000"/>
          <w:sz w:val="20"/>
          <w:szCs w:val="20"/>
          <w:lang w:val="en-US"/>
        </w:rPr>
      </w:pPr>
    </w:p>
    <w:p w14:paraId="3A31C7C2" w14:textId="617A32AC" w:rsidR="35BD67B6" w:rsidRDefault="35BD67B6" w:rsidP="35BD67B6">
      <w:pPr>
        <w:spacing w:after="0"/>
        <w:rPr>
          <w:rFonts w:ascii="Poppins" w:eastAsia="Poppins" w:hAnsi="Poppins" w:cs="Poppins"/>
          <w:color w:val="000000"/>
          <w:sz w:val="20"/>
          <w:szCs w:val="20"/>
          <w:lang w:val="en-US"/>
        </w:rPr>
      </w:pPr>
    </w:p>
    <w:p w14:paraId="422A4230" w14:textId="77777777" w:rsidR="000F7EA5" w:rsidRDefault="000F7EA5" w:rsidP="35BD67B6">
      <w:pPr>
        <w:spacing w:after="0"/>
        <w:rPr>
          <w:rFonts w:ascii="Poppins" w:eastAsia="Poppins" w:hAnsi="Poppins" w:cs="Poppins"/>
          <w:color w:val="000000"/>
          <w:sz w:val="20"/>
          <w:szCs w:val="20"/>
          <w:lang w:val="en-US"/>
        </w:rPr>
        <w:sectPr w:rsidR="000F7EA5" w:rsidSect="00F32A76">
          <w:headerReference w:type="default" r:id="rId12"/>
          <w:footerReference w:type="default" r:id="rId13"/>
          <w:footerReference w:type="first" r:id="rId14"/>
          <w:pgSz w:w="11906" w:h="16838" w:code="9"/>
          <w:pgMar w:top="1304" w:right="1134" w:bottom="1304" w:left="1701" w:header="340" w:footer="340" w:gutter="0"/>
          <w:pgNumType w:start="0"/>
          <w:cols w:space="708"/>
          <w:titlePg/>
          <w:docGrid w:linePitch="360"/>
        </w:sectPr>
      </w:pPr>
    </w:p>
    <w:tbl>
      <w:tblPr>
        <w:tblStyle w:val="Tabelraster"/>
        <w:tblW w:w="10774" w:type="dxa"/>
        <w:tblInd w:w="-202" w:type="dxa"/>
        <w:tblLayout w:type="fixed"/>
        <w:tblLook w:val="04A0" w:firstRow="1" w:lastRow="0" w:firstColumn="1" w:lastColumn="0" w:noHBand="0" w:noVBand="1"/>
      </w:tblPr>
      <w:tblGrid>
        <w:gridCol w:w="1843"/>
        <w:gridCol w:w="284"/>
        <w:gridCol w:w="950"/>
        <w:gridCol w:w="1301"/>
        <w:gridCol w:w="2177"/>
        <w:gridCol w:w="1809"/>
        <w:gridCol w:w="2410"/>
      </w:tblGrid>
      <w:tr w:rsidR="00497043" w:rsidRPr="00497043" w14:paraId="3390DAE4" w14:textId="77777777" w:rsidTr="000F7EA5">
        <w:tc>
          <w:tcPr>
            <w:tcW w:w="3077" w:type="dxa"/>
            <w:gridSpan w:val="3"/>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333DFB6F" w14:textId="77777777" w:rsidR="00497043" w:rsidRDefault="00497043" w:rsidP="00497043">
            <w:pPr>
              <w:spacing w:after="0" w:line="240" w:lineRule="auto"/>
              <w:rPr>
                <w:rFonts w:ascii="Poppins" w:eastAsia="Poppins" w:hAnsi="Poppins" w:cs="Poppins"/>
                <w:b/>
                <w:bCs/>
                <w:color w:val="000000"/>
                <w:sz w:val="20"/>
                <w:szCs w:val="20"/>
              </w:rPr>
            </w:pPr>
            <w:r w:rsidRPr="00497043">
              <w:rPr>
                <w:rFonts w:ascii="Poppins" w:eastAsia="Poppins" w:hAnsi="Poppins" w:cs="Poppins"/>
                <w:b/>
                <w:bCs/>
                <w:noProof/>
                <w:color w:val="000000"/>
                <w:sz w:val="20"/>
                <w:szCs w:val="20"/>
              </w:rPr>
              <w:lastRenderedPageBreak/>
              <w:drawing>
                <wp:anchor distT="0" distB="0" distL="114300" distR="114300" simplePos="0" relativeHeight="251661312" behindDoc="0" locked="0" layoutInCell="1" allowOverlap="1" wp14:anchorId="0502EFD1" wp14:editId="41A5B1EC">
                  <wp:simplePos x="0" y="0"/>
                  <wp:positionH relativeFrom="column">
                    <wp:posOffset>10160</wp:posOffset>
                  </wp:positionH>
                  <wp:positionV relativeFrom="paragraph">
                    <wp:posOffset>32385</wp:posOffset>
                  </wp:positionV>
                  <wp:extent cx="978010" cy="333281"/>
                  <wp:effectExtent l="0" t="0" r="0" b="0"/>
                  <wp:wrapNone/>
                  <wp:docPr id="1662595837"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8010" cy="33328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8" w:type="dxa"/>
            <w:gridSpan w:val="2"/>
            <w:tcBorders>
              <w:top w:val="thinThickThinSmallGap" w:sz="24" w:space="0" w:color="auto"/>
              <w:left w:val="nil"/>
              <w:bottom w:val="thinThickThinSmallGap" w:sz="24" w:space="0" w:color="auto"/>
              <w:right w:val="nil"/>
            </w:tcBorders>
            <w:shd w:val="clear" w:color="auto" w:fill="FFFFFF" w:themeFill="background1"/>
          </w:tcPr>
          <w:p w14:paraId="6CDB5B15" w14:textId="68BE28CC" w:rsidR="00497043" w:rsidRDefault="00FA2BFD" w:rsidP="000F7EA5">
            <w:pPr>
              <w:spacing w:after="0" w:line="240" w:lineRule="auto"/>
              <w:jc w:val="center"/>
              <w:rPr>
                <w:rFonts w:ascii="Poppins" w:eastAsia="Poppins" w:hAnsi="Poppins" w:cs="Poppins"/>
                <w:b/>
                <w:bCs/>
                <w:color w:val="000000"/>
                <w:sz w:val="20"/>
                <w:szCs w:val="20"/>
              </w:rPr>
            </w:pPr>
            <w:r>
              <w:rPr>
                <w:rFonts w:ascii="Poppins" w:eastAsia="Poppins" w:hAnsi="Poppins" w:cs="Poppins"/>
                <w:b/>
                <w:bCs/>
                <w:color w:val="000000"/>
                <w:sz w:val="20"/>
                <w:szCs w:val="20"/>
              </w:rPr>
              <w:t>Kijkwijzer vakdidactiek Nederlands</w:t>
            </w:r>
          </w:p>
        </w:tc>
        <w:tc>
          <w:tcPr>
            <w:tcW w:w="4219" w:type="dxa"/>
            <w:gridSpan w:val="2"/>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3D384A8D" w14:textId="04A8633E" w:rsidR="00497043" w:rsidRPr="00497043" w:rsidRDefault="00497043" w:rsidP="00497043">
            <w:pPr>
              <w:spacing w:after="0" w:line="240" w:lineRule="auto"/>
              <w:rPr>
                <w:rFonts w:ascii="Poppins" w:eastAsia="Poppins" w:hAnsi="Poppins" w:cs="Poppins"/>
                <w:b/>
                <w:bCs/>
                <w:color w:val="000000"/>
                <w:sz w:val="20"/>
                <w:szCs w:val="20"/>
              </w:rPr>
            </w:pPr>
          </w:p>
        </w:tc>
      </w:tr>
      <w:tr w:rsidR="009D5321" w:rsidRPr="00497043" w14:paraId="108BDA68" w14:textId="77777777" w:rsidTr="000F7EA5">
        <w:trPr>
          <w:trHeight w:val="573"/>
        </w:trPr>
        <w:tc>
          <w:tcPr>
            <w:tcW w:w="4378" w:type="dxa"/>
            <w:gridSpan w:val="4"/>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572A243C" w14:textId="77777777" w:rsidR="00497043" w:rsidRPr="00497043" w:rsidRDefault="00497043" w:rsidP="00497043">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 xml:space="preserve">Naam student: </w:t>
            </w:r>
          </w:p>
          <w:p w14:paraId="1940F709" w14:textId="77777777" w:rsidR="00497043" w:rsidRPr="00497043" w:rsidRDefault="00497043" w:rsidP="00497043">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Datum:</w:t>
            </w:r>
          </w:p>
        </w:tc>
        <w:tc>
          <w:tcPr>
            <w:tcW w:w="6396" w:type="dxa"/>
            <w:gridSpan w:val="3"/>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6C51D30F" w14:textId="77777777" w:rsidR="00497043" w:rsidRPr="00497043" w:rsidRDefault="00497043" w:rsidP="00497043">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Klas:</w:t>
            </w:r>
          </w:p>
          <w:p w14:paraId="2593B22F" w14:textId="77777777" w:rsidR="00497043" w:rsidRDefault="00497043" w:rsidP="00497043">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Rol observator:</w:t>
            </w:r>
          </w:p>
          <w:p w14:paraId="1A1AC888" w14:textId="3B4FAC8C" w:rsidR="00FA2BFD" w:rsidRPr="00497043" w:rsidRDefault="00FA2BFD" w:rsidP="00497043">
            <w:pPr>
              <w:spacing w:after="0" w:line="240" w:lineRule="auto"/>
              <w:rPr>
                <w:rFonts w:ascii="Poppins" w:eastAsia="Poppins" w:hAnsi="Poppins" w:cs="Poppins"/>
                <w:b/>
                <w:bCs/>
                <w:i/>
                <w:iCs/>
                <w:color w:val="000000"/>
                <w:sz w:val="20"/>
                <w:szCs w:val="20"/>
              </w:rPr>
            </w:pPr>
            <w:r>
              <w:rPr>
                <w:rFonts w:ascii="Poppins" w:eastAsia="Poppins" w:hAnsi="Poppins" w:cs="Poppins"/>
                <w:i/>
                <w:iCs/>
                <w:color w:val="000000"/>
                <w:sz w:val="20"/>
                <w:szCs w:val="20"/>
              </w:rPr>
              <w:t>Handtekening</w:t>
            </w:r>
          </w:p>
        </w:tc>
      </w:tr>
      <w:tr w:rsidR="00497043" w:rsidRPr="00497043" w14:paraId="2E31EBE8" w14:textId="77777777" w:rsidTr="000F7EA5">
        <w:trPr>
          <w:trHeight w:val="573"/>
        </w:trPr>
        <w:tc>
          <w:tcPr>
            <w:tcW w:w="1077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CFBAD3E" w14:textId="178620BD" w:rsidR="00497043" w:rsidRPr="00497043" w:rsidRDefault="00497043" w:rsidP="00497043">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De student geeft een les waarbij verschillende communicatieve vaardigheden (zowel receptief als productief) met elkaar worden gecombineerd. Als de student kiest voor een onderdeel als fictie of taalbeschouwing (bijv. spelling en/of grammatica), dan integreert hij/zij dit met een of meerdere communicatieve vaardigheden.</w:t>
            </w:r>
          </w:p>
        </w:tc>
      </w:tr>
      <w:tr w:rsidR="00FD0F66" w:rsidRPr="00497043" w14:paraId="450ADFEA" w14:textId="77777777" w:rsidTr="000F7EA5">
        <w:tc>
          <w:tcPr>
            <w:tcW w:w="1843" w:type="dxa"/>
            <w:tcBorders>
              <w:top w:val="single" w:sz="4" w:space="0" w:color="auto"/>
              <w:bottom w:val="single" w:sz="18" w:space="0" w:color="auto"/>
            </w:tcBorders>
            <w:shd w:val="clear" w:color="auto" w:fill="D9D9D9" w:themeFill="background1" w:themeFillShade="D9"/>
          </w:tcPr>
          <w:p w14:paraId="4C33E897" w14:textId="77777777" w:rsidR="00497043" w:rsidRPr="00497043" w:rsidRDefault="00497043" w:rsidP="00CB4518">
            <w:pPr>
              <w:spacing w:after="0" w:line="240" w:lineRule="auto"/>
              <w:jc w:val="center"/>
              <w:rPr>
                <w:rFonts w:ascii="Poppins" w:eastAsia="Poppins" w:hAnsi="Poppins" w:cs="Poppins"/>
                <w:b/>
                <w:bCs/>
                <w:color w:val="000000"/>
                <w:sz w:val="20"/>
                <w:szCs w:val="20"/>
              </w:rPr>
            </w:pPr>
            <w:r w:rsidRPr="00497043">
              <w:rPr>
                <w:rFonts w:ascii="Poppins" w:eastAsia="Poppins" w:hAnsi="Poppins" w:cs="Poppins"/>
                <w:b/>
                <w:bCs/>
                <w:color w:val="000000"/>
                <w:sz w:val="20"/>
                <w:szCs w:val="20"/>
              </w:rPr>
              <w:t>Ontwikkeling</w:t>
            </w:r>
          </w:p>
          <w:p w14:paraId="7E6EC35E" w14:textId="77777777" w:rsidR="00497043" w:rsidRPr="00497043" w:rsidRDefault="00497043" w:rsidP="00CB4518">
            <w:pPr>
              <w:spacing w:after="0" w:line="240" w:lineRule="auto"/>
              <w:jc w:val="center"/>
              <w:rPr>
                <w:rFonts w:ascii="Poppins" w:eastAsia="Poppins" w:hAnsi="Poppins" w:cs="Poppins"/>
                <w:i/>
                <w:iCs/>
                <w:color w:val="000000"/>
                <w:sz w:val="20"/>
                <w:szCs w:val="20"/>
              </w:rPr>
            </w:pPr>
            <w:r w:rsidRPr="00497043">
              <w:rPr>
                <w:rFonts w:ascii="Poppins" w:eastAsia="Poppins" w:hAnsi="Poppins" w:cs="Poppins"/>
                <w:i/>
                <w:iCs/>
                <w:color w:val="000000"/>
                <w:sz w:val="14"/>
                <w:szCs w:val="14"/>
              </w:rPr>
              <w:t>Wat moet er nog verbeterd worden?</w:t>
            </w:r>
          </w:p>
        </w:tc>
        <w:tc>
          <w:tcPr>
            <w:tcW w:w="6521" w:type="dxa"/>
            <w:gridSpan w:val="5"/>
            <w:tcBorders>
              <w:top w:val="single" w:sz="4" w:space="0" w:color="auto"/>
              <w:bottom w:val="single" w:sz="18" w:space="0" w:color="auto"/>
            </w:tcBorders>
            <w:shd w:val="clear" w:color="auto" w:fill="D9D9D9" w:themeFill="background1" w:themeFillShade="D9"/>
          </w:tcPr>
          <w:p w14:paraId="7A49D72B" w14:textId="77777777" w:rsidR="00497043" w:rsidRPr="00497043" w:rsidRDefault="00497043" w:rsidP="00CB4518">
            <w:pPr>
              <w:spacing w:after="0" w:line="240" w:lineRule="auto"/>
              <w:jc w:val="center"/>
              <w:rPr>
                <w:rFonts w:ascii="Poppins" w:eastAsia="Poppins" w:hAnsi="Poppins" w:cs="Poppins"/>
                <w:b/>
                <w:bCs/>
                <w:color w:val="000000"/>
                <w:sz w:val="20"/>
                <w:szCs w:val="20"/>
              </w:rPr>
            </w:pPr>
            <w:r w:rsidRPr="00497043">
              <w:rPr>
                <w:rFonts w:ascii="Poppins" w:eastAsia="Poppins" w:hAnsi="Poppins" w:cs="Poppins"/>
                <w:b/>
                <w:bCs/>
                <w:color w:val="000000"/>
                <w:sz w:val="20"/>
                <w:szCs w:val="20"/>
              </w:rPr>
              <w:t>Criteria</w:t>
            </w:r>
          </w:p>
          <w:p w14:paraId="7DD08DB8" w14:textId="77777777" w:rsidR="00497043" w:rsidRPr="00497043" w:rsidRDefault="00497043" w:rsidP="00CB4518">
            <w:pPr>
              <w:spacing w:after="0" w:line="240" w:lineRule="auto"/>
              <w:jc w:val="center"/>
              <w:rPr>
                <w:rFonts w:ascii="Poppins" w:eastAsia="Poppins" w:hAnsi="Poppins" w:cs="Poppins"/>
                <w:i/>
                <w:iCs/>
                <w:color w:val="000000"/>
                <w:sz w:val="20"/>
                <w:szCs w:val="20"/>
              </w:rPr>
            </w:pPr>
            <w:r w:rsidRPr="00497043">
              <w:rPr>
                <w:rFonts w:ascii="Poppins" w:eastAsia="Poppins" w:hAnsi="Poppins" w:cs="Poppins"/>
                <w:i/>
                <w:iCs/>
                <w:color w:val="000000"/>
                <w:sz w:val="14"/>
                <w:szCs w:val="14"/>
              </w:rPr>
              <w:t>Wat is de eis?</w:t>
            </w:r>
          </w:p>
        </w:tc>
        <w:tc>
          <w:tcPr>
            <w:tcW w:w="2410" w:type="dxa"/>
            <w:tcBorders>
              <w:top w:val="single" w:sz="4" w:space="0" w:color="auto"/>
              <w:bottom w:val="single" w:sz="18" w:space="0" w:color="auto"/>
            </w:tcBorders>
            <w:shd w:val="clear" w:color="auto" w:fill="D9D9D9" w:themeFill="background1" w:themeFillShade="D9"/>
          </w:tcPr>
          <w:p w14:paraId="44D9CAD9" w14:textId="77777777" w:rsidR="00497043" w:rsidRPr="00497043" w:rsidRDefault="00497043" w:rsidP="00CB4518">
            <w:pPr>
              <w:spacing w:after="0" w:line="240" w:lineRule="auto"/>
              <w:jc w:val="center"/>
              <w:rPr>
                <w:rFonts w:ascii="Poppins" w:eastAsia="Poppins" w:hAnsi="Poppins" w:cs="Poppins"/>
                <w:color w:val="000000"/>
                <w:sz w:val="20"/>
                <w:szCs w:val="20"/>
              </w:rPr>
            </w:pPr>
            <w:r w:rsidRPr="00497043">
              <w:rPr>
                <w:rFonts w:ascii="Poppins" w:eastAsia="Poppins" w:hAnsi="Poppins" w:cs="Poppins"/>
                <w:b/>
                <w:bCs/>
                <w:color w:val="000000"/>
                <w:sz w:val="20"/>
                <w:szCs w:val="20"/>
              </w:rPr>
              <w:t>Voldaan</w:t>
            </w:r>
          </w:p>
          <w:p w14:paraId="7247BC2C" w14:textId="77777777" w:rsidR="00497043" w:rsidRPr="00497043" w:rsidRDefault="00497043" w:rsidP="00CB4518">
            <w:pPr>
              <w:spacing w:after="0" w:line="240" w:lineRule="auto"/>
              <w:jc w:val="center"/>
              <w:rPr>
                <w:rFonts w:ascii="Poppins" w:eastAsia="Poppins" w:hAnsi="Poppins" w:cs="Poppins"/>
                <w:i/>
                <w:iCs/>
                <w:color w:val="000000"/>
                <w:sz w:val="20"/>
                <w:szCs w:val="20"/>
              </w:rPr>
            </w:pPr>
            <w:r w:rsidRPr="00497043">
              <w:rPr>
                <w:rFonts w:ascii="Poppins" w:eastAsia="Poppins" w:hAnsi="Poppins" w:cs="Poppins"/>
                <w:i/>
                <w:iCs/>
                <w:color w:val="000000"/>
                <w:sz w:val="14"/>
                <w:szCs w:val="14"/>
              </w:rPr>
              <w:t>Welk docenthandelen is waargenomen?</w:t>
            </w:r>
          </w:p>
        </w:tc>
      </w:tr>
      <w:tr w:rsidR="00CB4518" w:rsidRPr="00497043" w14:paraId="6FB372E5" w14:textId="77777777" w:rsidTr="000F7EA5">
        <w:tc>
          <w:tcPr>
            <w:tcW w:w="10774" w:type="dxa"/>
            <w:gridSpan w:val="7"/>
            <w:tcBorders>
              <w:top w:val="single" w:sz="18" w:space="0" w:color="auto"/>
              <w:left w:val="single" w:sz="18" w:space="0" w:color="auto"/>
              <w:bottom w:val="single" w:sz="18" w:space="0" w:color="auto"/>
              <w:right w:val="single" w:sz="18" w:space="0" w:color="auto"/>
            </w:tcBorders>
            <w:shd w:val="clear" w:color="auto" w:fill="auto"/>
          </w:tcPr>
          <w:p w14:paraId="18C81FBB" w14:textId="77777777" w:rsidR="00135E7D" w:rsidRDefault="00CB4518" w:rsidP="009D5321">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Bijzonder waargenomen kwaliteit (de criteria overstijgend):</w:t>
            </w:r>
          </w:p>
          <w:p w14:paraId="24D132CE" w14:textId="77777777" w:rsidR="000F7EA5" w:rsidRDefault="000F7EA5" w:rsidP="009D5321">
            <w:pPr>
              <w:spacing w:after="0" w:line="240" w:lineRule="auto"/>
              <w:rPr>
                <w:rFonts w:ascii="Poppins" w:eastAsia="Poppins" w:hAnsi="Poppins" w:cs="Poppins"/>
                <w:color w:val="000000"/>
                <w:sz w:val="20"/>
                <w:szCs w:val="20"/>
              </w:rPr>
            </w:pPr>
          </w:p>
          <w:p w14:paraId="7F2CAB45" w14:textId="1E96B2FF" w:rsidR="000F7EA5" w:rsidRPr="009D5321" w:rsidRDefault="000F7EA5" w:rsidP="009D5321">
            <w:pPr>
              <w:spacing w:after="0" w:line="240" w:lineRule="auto"/>
              <w:rPr>
                <w:rFonts w:ascii="Poppins" w:eastAsia="Poppins" w:hAnsi="Poppins" w:cs="Poppins"/>
                <w:color w:val="000000"/>
                <w:sz w:val="20"/>
                <w:szCs w:val="20"/>
              </w:rPr>
            </w:pPr>
          </w:p>
        </w:tc>
      </w:tr>
      <w:tr w:rsidR="000D0F04" w:rsidRPr="00497043" w14:paraId="603222F0" w14:textId="77777777" w:rsidTr="000F7EA5">
        <w:tc>
          <w:tcPr>
            <w:tcW w:w="10774" w:type="dxa"/>
            <w:gridSpan w:val="7"/>
            <w:tcBorders>
              <w:top w:val="single" w:sz="18" w:space="0" w:color="auto"/>
              <w:left w:val="single" w:sz="4" w:space="0" w:color="auto"/>
              <w:bottom w:val="single" w:sz="4" w:space="0" w:color="auto"/>
              <w:right w:val="single" w:sz="4" w:space="0" w:color="auto"/>
            </w:tcBorders>
            <w:shd w:val="clear" w:color="auto" w:fill="auto"/>
          </w:tcPr>
          <w:p w14:paraId="59BDC4C2" w14:textId="18B1DA5E" w:rsidR="000D0F04" w:rsidRPr="00497043" w:rsidRDefault="000D0F04" w:rsidP="000D0F04">
            <w:pPr>
              <w:spacing w:after="0" w:line="240" w:lineRule="auto"/>
              <w:jc w:val="center"/>
              <w:rPr>
                <w:rFonts w:ascii="Poppins" w:eastAsia="Poppins" w:hAnsi="Poppins" w:cs="Poppins"/>
                <w:color w:val="000000"/>
                <w:sz w:val="20"/>
                <w:szCs w:val="20"/>
              </w:rPr>
            </w:pPr>
            <w:r>
              <w:rPr>
                <w:rFonts w:ascii="Poppins" w:eastAsia="Poppins" w:hAnsi="Poppins" w:cs="Poppins"/>
                <w:color w:val="000000"/>
                <w:sz w:val="20"/>
                <w:szCs w:val="20"/>
              </w:rPr>
              <w:t>Niveau 1</w:t>
            </w:r>
          </w:p>
        </w:tc>
      </w:tr>
      <w:tr w:rsidR="00CB4518" w:rsidRPr="00497043" w14:paraId="7F213E82" w14:textId="77777777" w:rsidTr="000F7EA5">
        <w:tc>
          <w:tcPr>
            <w:tcW w:w="1843" w:type="dxa"/>
            <w:vMerge w:val="restart"/>
            <w:tcBorders>
              <w:top w:val="single" w:sz="4" w:space="0" w:color="auto"/>
            </w:tcBorders>
          </w:tcPr>
          <w:p w14:paraId="4D3CFEA1" w14:textId="77777777" w:rsidR="00497043" w:rsidRPr="00497043" w:rsidRDefault="00497043" w:rsidP="00497043">
            <w:pPr>
              <w:spacing w:after="0" w:line="240" w:lineRule="auto"/>
              <w:rPr>
                <w:rFonts w:ascii="Poppins" w:eastAsia="Poppins" w:hAnsi="Poppins" w:cs="Poppins"/>
                <w:color w:val="000000"/>
                <w:sz w:val="20"/>
                <w:szCs w:val="20"/>
              </w:rPr>
            </w:pPr>
          </w:p>
        </w:tc>
        <w:tc>
          <w:tcPr>
            <w:tcW w:w="284" w:type="dxa"/>
            <w:vMerge w:val="restart"/>
            <w:tcBorders>
              <w:top w:val="single" w:sz="4" w:space="0" w:color="auto"/>
            </w:tcBorders>
            <w:shd w:val="clear" w:color="auto" w:fill="F2F2F2" w:themeFill="background1" w:themeFillShade="F2"/>
            <w:vAlign w:val="center"/>
          </w:tcPr>
          <w:p w14:paraId="38015289" w14:textId="77777777" w:rsidR="00497043" w:rsidRPr="00497043" w:rsidRDefault="00497043" w:rsidP="00497043">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1</w:t>
            </w:r>
          </w:p>
        </w:tc>
        <w:tc>
          <w:tcPr>
            <w:tcW w:w="6237" w:type="dxa"/>
            <w:gridSpan w:val="4"/>
            <w:tcBorders>
              <w:top w:val="single" w:sz="4" w:space="0" w:color="auto"/>
            </w:tcBorders>
            <w:shd w:val="clear" w:color="auto" w:fill="F2F2F2" w:themeFill="background1" w:themeFillShade="F2"/>
          </w:tcPr>
          <w:p w14:paraId="25C828C3" w14:textId="77777777" w:rsidR="00497043" w:rsidRPr="00497043" w:rsidRDefault="00497043" w:rsidP="00497043">
            <w:pPr>
              <w:spacing w:after="0" w:line="240" w:lineRule="auto"/>
              <w:rPr>
                <w:rFonts w:ascii="Poppins" w:eastAsia="Poppins" w:hAnsi="Poppins" w:cs="Poppins"/>
                <w:b/>
                <w:bCs/>
                <w:color w:val="000000"/>
                <w:sz w:val="20"/>
                <w:szCs w:val="20"/>
              </w:rPr>
            </w:pPr>
            <w:r w:rsidRPr="00497043">
              <w:rPr>
                <w:rFonts w:ascii="Poppins" w:eastAsia="Poppins" w:hAnsi="Poppins" w:cs="Poppins"/>
                <w:b/>
                <w:bCs/>
                <w:color w:val="000000"/>
                <w:sz w:val="20"/>
                <w:szCs w:val="20"/>
              </w:rPr>
              <w:t>Vakinhoudelijk en vakdidactisch doelgericht werken</w:t>
            </w:r>
          </w:p>
        </w:tc>
        <w:tc>
          <w:tcPr>
            <w:tcW w:w="2410" w:type="dxa"/>
            <w:vMerge w:val="restart"/>
            <w:tcBorders>
              <w:top w:val="single" w:sz="4" w:space="0" w:color="auto"/>
            </w:tcBorders>
          </w:tcPr>
          <w:p w14:paraId="0AD09643" w14:textId="77777777" w:rsidR="00497043" w:rsidRPr="00497043" w:rsidRDefault="00497043" w:rsidP="00497043">
            <w:pPr>
              <w:spacing w:after="0" w:line="240" w:lineRule="auto"/>
              <w:rPr>
                <w:rFonts w:ascii="Poppins" w:eastAsia="Poppins" w:hAnsi="Poppins" w:cs="Poppins"/>
                <w:color w:val="000000"/>
                <w:sz w:val="20"/>
                <w:szCs w:val="20"/>
              </w:rPr>
            </w:pPr>
          </w:p>
        </w:tc>
      </w:tr>
      <w:tr w:rsidR="00FD0F66" w:rsidRPr="00497043" w14:paraId="6515DA87" w14:textId="77777777" w:rsidTr="000F7EA5">
        <w:tc>
          <w:tcPr>
            <w:tcW w:w="1843" w:type="dxa"/>
            <w:vMerge/>
          </w:tcPr>
          <w:p w14:paraId="39680DF1" w14:textId="77777777" w:rsidR="00497043" w:rsidRPr="00497043" w:rsidRDefault="00497043" w:rsidP="00497043">
            <w:pPr>
              <w:spacing w:after="0" w:line="240" w:lineRule="auto"/>
              <w:rPr>
                <w:rFonts w:ascii="Poppins" w:eastAsia="Poppins" w:hAnsi="Poppins" w:cs="Poppins"/>
                <w:color w:val="000000"/>
                <w:sz w:val="20"/>
                <w:szCs w:val="20"/>
              </w:rPr>
            </w:pPr>
          </w:p>
        </w:tc>
        <w:tc>
          <w:tcPr>
            <w:tcW w:w="284" w:type="dxa"/>
            <w:vMerge/>
            <w:shd w:val="clear" w:color="auto" w:fill="F2F2F2" w:themeFill="background1" w:themeFillShade="F2"/>
            <w:vAlign w:val="center"/>
          </w:tcPr>
          <w:p w14:paraId="67EBB52F" w14:textId="77777777" w:rsidR="00497043" w:rsidRPr="00497043" w:rsidRDefault="00497043" w:rsidP="00497043">
            <w:pPr>
              <w:spacing w:after="0" w:line="240" w:lineRule="auto"/>
              <w:rPr>
                <w:rFonts w:ascii="Poppins" w:eastAsia="Poppins" w:hAnsi="Poppins" w:cs="Poppins"/>
                <w:color w:val="000000"/>
                <w:sz w:val="20"/>
                <w:szCs w:val="20"/>
              </w:rPr>
            </w:pPr>
          </w:p>
        </w:tc>
        <w:tc>
          <w:tcPr>
            <w:tcW w:w="6237" w:type="dxa"/>
            <w:gridSpan w:val="4"/>
          </w:tcPr>
          <w:p w14:paraId="5892B5B9" w14:textId="0C805735" w:rsidR="00497043" w:rsidRPr="00497043" w:rsidRDefault="00497043" w:rsidP="00497043">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Een vakdidactisch doel in het schoolvak Nederlands benoemt een concrete deelvaardigheid of kenniscomponent binnen de communicatieve vaardigheden, fictie of</w:t>
            </w:r>
            <w:r w:rsidR="009D5321">
              <w:rPr>
                <w:rFonts w:ascii="Poppins" w:eastAsia="Poppins" w:hAnsi="Poppins" w:cs="Poppins"/>
                <w:color w:val="000000"/>
                <w:sz w:val="20"/>
                <w:szCs w:val="20"/>
              </w:rPr>
              <w:t xml:space="preserve"> </w:t>
            </w:r>
            <w:r w:rsidRPr="00497043">
              <w:rPr>
                <w:rFonts w:ascii="Poppins" w:eastAsia="Poppins" w:hAnsi="Poppins" w:cs="Poppins"/>
                <w:color w:val="000000"/>
                <w:sz w:val="20"/>
                <w:szCs w:val="20"/>
              </w:rPr>
              <w:t>taalbeschouwing, passend bij de kerndoelen, het referentiekader en het ERK.</w:t>
            </w:r>
          </w:p>
        </w:tc>
        <w:tc>
          <w:tcPr>
            <w:tcW w:w="2410" w:type="dxa"/>
            <w:vMerge/>
          </w:tcPr>
          <w:p w14:paraId="0F525865" w14:textId="77777777" w:rsidR="00497043" w:rsidRPr="00497043" w:rsidRDefault="00497043" w:rsidP="00497043">
            <w:pPr>
              <w:spacing w:after="0" w:line="240" w:lineRule="auto"/>
              <w:rPr>
                <w:rFonts w:ascii="Poppins" w:eastAsia="Poppins" w:hAnsi="Poppins" w:cs="Poppins"/>
                <w:color w:val="000000"/>
                <w:sz w:val="20"/>
                <w:szCs w:val="20"/>
              </w:rPr>
            </w:pPr>
          </w:p>
        </w:tc>
      </w:tr>
      <w:tr w:rsidR="00CB4518" w:rsidRPr="00497043" w14:paraId="772DF3ED" w14:textId="77777777" w:rsidTr="000F7EA5">
        <w:tc>
          <w:tcPr>
            <w:tcW w:w="1843" w:type="dxa"/>
            <w:vMerge w:val="restart"/>
          </w:tcPr>
          <w:p w14:paraId="126D63F5" w14:textId="77777777" w:rsidR="00497043" w:rsidRPr="00497043" w:rsidRDefault="00497043" w:rsidP="00497043">
            <w:pPr>
              <w:spacing w:after="0" w:line="240" w:lineRule="auto"/>
              <w:rPr>
                <w:rFonts w:ascii="Poppins" w:eastAsia="Poppins" w:hAnsi="Poppins" w:cs="Poppins"/>
                <w:color w:val="000000"/>
                <w:sz w:val="20"/>
                <w:szCs w:val="20"/>
              </w:rPr>
            </w:pPr>
          </w:p>
        </w:tc>
        <w:tc>
          <w:tcPr>
            <w:tcW w:w="284" w:type="dxa"/>
            <w:vMerge w:val="restart"/>
            <w:shd w:val="clear" w:color="auto" w:fill="F2F2F2" w:themeFill="background1" w:themeFillShade="F2"/>
            <w:vAlign w:val="center"/>
          </w:tcPr>
          <w:p w14:paraId="09A06B99" w14:textId="77777777" w:rsidR="00497043" w:rsidRPr="00497043" w:rsidRDefault="00497043" w:rsidP="00497043">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2</w:t>
            </w:r>
          </w:p>
          <w:p w14:paraId="6A4C8BE5" w14:textId="77777777" w:rsidR="00497043" w:rsidRPr="00497043" w:rsidRDefault="00497043" w:rsidP="00497043">
            <w:pPr>
              <w:spacing w:after="0" w:line="240" w:lineRule="auto"/>
              <w:rPr>
                <w:rFonts w:ascii="Poppins" w:eastAsia="Poppins" w:hAnsi="Poppins" w:cs="Poppins"/>
                <w:color w:val="000000"/>
                <w:sz w:val="20"/>
                <w:szCs w:val="20"/>
              </w:rPr>
            </w:pPr>
          </w:p>
        </w:tc>
        <w:tc>
          <w:tcPr>
            <w:tcW w:w="6237" w:type="dxa"/>
            <w:gridSpan w:val="4"/>
            <w:shd w:val="clear" w:color="auto" w:fill="F2F2F2" w:themeFill="background1" w:themeFillShade="F2"/>
          </w:tcPr>
          <w:p w14:paraId="159FBCB1" w14:textId="77777777" w:rsidR="00497043" w:rsidRPr="00497043" w:rsidRDefault="00497043" w:rsidP="00497043">
            <w:pPr>
              <w:spacing w:after="0" w:line="240" w:lineRule="auto"/>
              <w:rPr>
                <w:rFonts w:ascii="Poppins" w:eastAsia="Poppins" w:hAnsi="Poppins" w:cs="Poppins"/>
                <w:b/>
                <w:bCs/>
                <w:color w:val="000000"/>
                <w:sz w:val="20"/>
                <w:szCs w:val="20"/>
              </w:rPr>
            </w:pPr>
            <w:r w:rsidRPr="00497043">
              <w:rPr>
                <w:rFonts w:ascii="Poppins" w:eastAsia="Poppins" w:hAnsi="Poppins" w:cs="Poppins"/>
                <w:b/>
                <w:bCs/>
                <w:color w:val="000000"/>
                <w:sz w:val="20"/>
                <w:szCs w:val="20"/>
              </w:rPr>
              <w:t>Vakdidactische aanpak en werkvormen</w:t>
            </w:r>
          </w:p>
        </w:tc>
        <w:tc>
          <w:tcPr>
            <w:tcW w:w="2410" w:type="dxa"/>
            <w:vMerge w:val="restart"/>
          </w:tcPr>
          <w:p w14:paraId="2C168661" w14:textId="77777777" w:rsidR="00497043" w:rsidRPr="00497043" w:rsidRDefault="00497043" w:rsidP="00497043">
            <w:pPr>
              <w:spacing w:after="0" w:line="240" w:lineRule="auto"/>
              <w:rPr>
                <w:rFonts w:ascii="Poppins" w:eastAsia="Poppins" w:hAnsi="Poppins" w:cs="Poppins"/>
                <w:color w:val="000000"/>
                <w:sz w:val="20"/>
                <w:szCs w:val="20"/>
              </w:rPr>
            </w:pPr>
          </w:p>
        </w:tc>
      </w:tr>
      <w:tr w:rsidR="00FD0F66" w:rsidRPr="00497043" w14:paraId="370D1A1E" w14:textId="77777777" w:rsidTr="000F7EA5">
        <w:tc>
          <w:tcPr>
            <w:tcW w:w="1843" w:type="dxa"/>
            <w:vMerge/>
          </w:tcPr>
          <w:p w14:paraId="38F3D03F" w14:textId="77777777" w:rsidR="00497043" w:rsidRPr="00497043" w:rsidRDefault="00497043" w:rsidP="00497043">
            <w:pPr>
              <w:spacing w:after="0" w:line="240" w:lineRule="auto"/>
              <w:rPr>
                <w:rFonts w:ascii="Poppins" w:eastAsia="Poppins" w:hAnsi="Poppins" w:cs="Poppins"/>
                <w:color w:val="000000"/>
                <w:sz w:val="20"/>
                <w:szCs w:val="20"/>
              </w:rPr>
            </w:pPr>
          </w:p>
        </w:tc>
        <w:tc>
          <w:tcPr>
            <w:tcW w:w="284" w:type="dxa"/>
            <w:vMerge/>
            <w:shd w:val="clear" w:color="auto" w:fill="F2F2F2" w:themeFill="background1" w:themeFillShade="F2"/>
            <w:vAlign w:val="center"/>
          </w:tcPr>
          <w:p w14:paraId="7C88D22E" w14:textId="77777777" w:rsidR="00497043" w:rsidRPr="00497043" w:rsidRDefault="00497043" w:rsidP="00497043">
            <w:pPr>
              <w:spacing w:after="0" w:line="240" w:lineRule="auto"/>
              <w:rPr>
                <w:rFonts w:ascii="Poppins" w:eastAsia="Poppins" w:hAnsi="Poppins" w:cs="Poppins"/>
                <w:color w:val="000000"/>
                <w:sz w:val="20"/>
                <w:szCs w:val="20"/>
              </w:rPr>
            </w:pPr>
          </w:p>
        </w:tc>
        <w:tc>
          <w:tcPr>
            <w:tcW w:w="6237" w:type="dxa"/>
            <w:gridSpan w:val="4"/>
          </w:tcPr>
          <w:p w14:paraId="27F431FD" w14:textId="77777777" w:rsidR="00497043" w:rsidRPr="00497043" w:rsidRDefault="00497043" w:rsidP="00497043">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 xml:space="preserve">Effectieve werkvormen in het schoolvak Nederlands sluiten aan bij de aard van het vak: tekstverwerking, taalproductie, reflectie op taalgebruik et cetera. De integratie van de vaardigheden (zowel receptief als productief) is geëxpliciteerd. </w:t>
            </w:r>
          </w:p>
        </w:tc>
        <w:tc>
          <w:tcPr>
            <w:tcW w:w="2410" w:type="dxa"/>
            <w:vMerge/>
          </w:tcPr>
          <w:p w14:paraId="5E2E7360" w14:textId="77777777" w:rsidR="00497043" w:rsidRPr="00497043" w:rsidRDefault="00497043" w:rsidP="00497043">
            <w:pPr>
              <w:spacing w:after="0" w:line="240" w:lineRule="auto"/>
              <w:rPr>
                <w:rFonts w:ascii="Poppins" w:eastAsia="Poppins" w:hAnsi="Poppins" w:cs="Poppins"/>
                <w:color w:val="000000"/>
                <w:sz w:val="20"/>
                <w:szCs w:val="20"/>
              </w:rPr>
            </w:pPr>
          </w:p>
        </w:tc>
      </w:tr>
      <w:tr w:rsidR="00CB4518" w:rsidRPr="00497043" w14:paraId="707BE810" w14:textId="77777777" w:rsidTr="000F7EA5">
        <w:tc>
          <w:tcPr>
            <w:tcW w:w="1843" w:type="dxa"/>
            <w:vMerge w:val="restart"/>
          </w:tcPr>
          <w:p w14:paraId="0CAFCE7D" w14:textId="77777777" w:rsidR="00497043" w:rsidRPr="00497043" w:rsidRDefault="00497043" w:rsidP="00497043">
            <w:pPr>
              <w:spacing w:after="0" w:line="240" w:lineRule="auto"/>
              <w:rPr>
                <w:rFonts w:ascii="Poppins" w:eastAsia="Poppins" w:hAnsi="Poppins" w:cs="Poppins"/>
                <w:color w:val="000000"/>
                <w:sz w:val="20"/>
                <w:szCs w:val="20"/>
              </w:rPr>
            </w:pPr>
          </w:p>
          <w:p w14:paraId="4F913FDD" w14:textId="77777777" w:rsidR="00497043" w:rsidRPr="00497043" w:rsidRDefault="00497043" w:rsidP="00497043">
            <w:pPr>
              <w:spacing w:after="0" w:line="240" w:lineRule="auto"/>
              <w:rPr>
                <w:rFonts w:ascii="Poppins" w:eastAsia="Poppins" w:hAnsi="Poppins" w:cs="Poppins"/>
                <w:color w:val="000000"/>
                <w:sz w:val="20"/>
                <w:szCs w:val="20"/>
              </w:rPr>
            </w:pPr>
          </w:p>
          <w:p w14:paraId="124BF2CE" w14:textId="77777777" w:rsidR="00497043" w:rsidRPr="00497043" w:rsidRDefault="00497043" w:rsidP="00497043">
            <w:pPr>
              <w:spacing w:after="0" w:line="240" w:lineRule="auto"/>
              <w:rPr>
                <w:rFonts w:ascii="Poppins" w:eastAsia="Poppins" w:hAnsi="Poppins" w:cs="Poppins"/>
                <w:color w:val="000000"/>
                <w:sz w:val="20"/>
                <w:szCs w:val="20"/>
              </w:rPr>
            </w:pPr>
          </w:p>
        </w:tc>
        <w:tc>
          <w:tcPr>
            <w:tcW w:w="284" w:type="dxa"/>
            <w:vMerge w:val="restart"/>
            <w:shd w:val="clear" w:color="auto" w:fill="F2F2F2" w:themeFill="background1" w:themeFillShade="F2"/>
            <w:vAlign w:val="center"/>
          </w:tcPr>
          <w:p w14:paraId="06AE836F" w14:textId="77777777" w:rsidR="00497043" w:rsidRPr="00497043" w:rsidRDefault="00497043" w:rsidP="00497043">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3</w:t>
            </w:r>
          </w:p>
          <w:p w14:paraId="6FF4EE72" w14:textId="77777777" w:rsidR="00497043" w:rsidRPr="00497043" w:rsidRDefault="00497043" w:rsidP="00497043">
            <w:pPr>
              <w:spacing w:after="0" w:line="240" w:lineRule="auto"/>
              <w:rPr>
                <w:rFonts w:ascii="Poppins" w:eastAsia="Poppins" w:hAnsi="Poppins" w:cs="Poppins"/>
                <w:color w:val="000000"/>
                <w:sz w:val="20"/>
                <w:szCs w:val="20"/>
              </w:rPr>
            </w:pPr>
          </w:p>
        </w:tc>
        <w:tc>
          <w:tcPr>
            <w:tcW w:w="6237" w:type="dxa"/>
            <w:gridSpan w:val="4"/>
            <w:shd w:val="clear" w:color="auto" w:fill="F2F2F2" w:themeFill="background1" w:themeFillShade="F2"/>
          </w:tcPr>
          <w:p w14:paraId="226C834D" w14:textId="77777777" w:rsidR="00497043" w:rsidRPr="00497043" w:rsidRDefault="00497043" w:rsidP="00497043">
            <w:pPr>
              <w:spacing w:after="0" w:line="240" w:lineRule="auto"/>
              <w:rPr>
                <w:rFonts w:ascii="Poppins" w:eastAsia="Poppins" w:hAnsi="Poppins" w:cs="Poppins"/>
                <w:b/>
                <w:bCs/>
                <w:color w:val="000000"/>
                <w:sz w:val="20"/>
                <w:szCs w:val="20"/>
              </w:rPr>
            </w:pPr>
            <w:r w:rsidRPr="00497043">
              <w:rPr>
                <w:rFonts w:ascii="Poppins" w:eastAsia="Poppins" w:hAnsi="Poppins" w:cs="Poppins"/>
                <w:b/>
                <w:bCs/>
                <w:color w:val="000000"/>
                <w:sz w:val="20"/>
                <w:szCs w:val="20"/>
              </w:rPr>
              <w:t>Taalvaardigheid en metataal</w:t>
            </w:r>
          </w:p>
        </w:tc>
        <w:tc>
          <w:tcPr>
            <w:tcW w:w="2410" w:type="dxa"/>
            <w:vMerge w:val="restart"/>
          </w:tcPr>
          <w:p w14:paraId="37F5EC6D" w14:textId="77777777" w:rsidR="00497043" w:rsidRPr="00497043" w:rsidRDefault="00497043" w:rsidP="00497043">
            <w:pPr>
              <w:spacing w:after="0" w:line="240" w:lineRule="auto"/>
              <w:rPr>
                <w:rFonts w:ascii="Poppins" w:eastAsia="Poppins" w:hAnsi="Poppins" w:cs="Poppins"/>
                <w:color w:val="000000"/>
                <w:sz w:val="20"/>
                <w:szCs w:val="20"/>
              </w:rPr>
            </w:pPr>
          </w:p>
        </w:tc>
      </w:tr>
      <w:tr w:rsidR="00FD0F66" w:rsidRPr="00497043" w14:paraId="406DB91B" w14:textId="77777777" w:rsidTr="000F7EA5">
        <w:tc>
          <w:tcPr>
            <w:tcW w:w="1843" w:type="dxa"/>
            <w:vMerge/>
          </w:tcPr>
          <w:p w14:paraId="5C829F2D" w14:textId="77777777" w:rsidR="00497043" w:rsidRPr="00497043" w:rsidRDefault="00497043" w:rsidP="00497043">
            <w:pPr>
              <w:spacing w:after="0" w:line="240" w:lineRule="auto"/>
              <w:rPr>
                <w:rFonts w:ascii="Poppins" w:eastAsia="Poppins" w:hAnsi="Poppins" w:cs="Poppins"/>
                <w:color w:val="000000"/>
                <w:sz w:val="20"/>
                <w:szCs w:val="20"/>
              </w:rPr>
            </w:pPr>
          </w:p>
        </w:tc>
        <w:tc>
          <w:tcPr>
            <w:tcW w:w="284" w:type="dxa"/>
            <w:vMerge/>
            <w:shd w:val="clear" w:color="auto" w:fill="F2F2F2" w:themeFill="background1" w:themeFillShade="F2"/>
            <w:vAlign w:val="center"/>
          </w:tcPr>
          <w:p w14:paraId="1A217ACF" w14:textId="77777777" w:rsidR="00497043" w:rsidRPr="00497043" w:rsidRDefault="00497043" w:rsidP="00497043">
            <w:pPr>
              <w:spacing w:after="0" w:line="240" w:lineRule="auto"/>
              <w:rPr>
                <w:rFonts w:ascii="Poppins" w:eastAsia="Poppins" w:hAnsi="Poppins" w:cs="Poppins"/>
                <w:color w:val="000000"/>
                <w:sz w:val="20"/>
                <w:szCs w:val="20"/>
              </w:rPr>
            </w:pPr>
          </w:p>
        </w:tc>
        <w:tc>
          <w:tcPr>
            <w:tcW w:w="6237" w:type="dxa"/>
            <w:gridSpan w:val="4"/>
          </w:tcPr>
          <w:p w14:paraId="11711B89" w14:textId="77777777" w:rsidR="00497043" w:rsidRPr="00497043" w:rsidRDefault="00497043" w:rsidP="00497043">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In het schoolvak Nederlands is het expliciteren van het taalgebruik van je leerlingen/studenten essentieel, bijvoorbeeld door feedback op formulering, een bespreking van tekststructuren of het aanleren van presentatievaardigheden.</w:t>
            </w:r>
          </w:p>
        </w:tc>
        <w:tc>
          <w:tcPr>
            <w:tcW w:w="2410" w:type="dxa"/>
            <w:vMerge/>
          </w:tcPr>
          <w:p w14:paraId="3B3A236C" w14:textId="77777777" w:rsidR="00497043" w:rsidRPr="00497043" w:rsidRDefault="00497043" w:rsidP="00497043">
            <w:pPr>
              <w:spacing w:after="0" w:line="240" w:lineRule="auto"/>
              <w:rPr>
                <w:rFonts w:ascii="Poppins" w:eastAsia="Poppins" w:hAnsi="Poppins" w:cs="Poppins"/>
                <w:color w:val="000000"/>
                <w:sz w:val="20"/>
                <w:szCs w:val="20"/>
              </w:rPr>
            </w:pPr>
          </w:p>
        </w:tc>
      </w:tr>
      <w:tr w:rsidR="00CB4518" w:rsidRPr="00497043" w14:paraId="59EF6BBC" w14:textId="77777777" w:rsidTr="000F7EA5">
        <w:tc>
          <w:tcPr>
            <w:tcW w:w="1843" w:type="dxa"/>
            <w:vMerge w:val="restart"/>
          </w:tcPr>
          <w:p w14:paraId="4C63169A" w14:textId="77777777" w:rsidR="00497043" w:rsidRPr="00497043" w:rsidRDefault="00497043" w:rsidP="00497043">
            <w:pPr>
              <w:spacing w:after="0" w:line="240" w:lineRule="auto"/>
              <w:rPr>
                <w:rFonts w:ascii="Poppins" w:eastAsia="Poppins" w:hAnsi="Poppins" w:cs="Poppins"/>
                <w:color w:val="000000"/>
                <w:sz w:val="20"/>
                <w:szCs w:val="20"/>
              </w:rPr>
            </w:pPr>
          </w:p>
        </w:tc>
        <w:tc>
          <w:tcPr>
            <w:tcW w:w="284" w:type="dxa"/>
            <w:vMerge w:val="restart"/>
            <w:shd w:val="clear" w:color="auto" w:fill="F2F2F2" w:themeFill="background1" w:themeFillShade="F2"/>
            <w:vAlign w:val="center"/>
          </w:tcPr>
          <w:p w14:paraId="1066EAF7" w14:textId="77777777" w:rsidR="00497043" w:rsidRPr="00497043" w:rsidRDefault="00497043" w:rsidP="00497043">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4</w:t>
            </w:r>
          </w:p>
          <w:p w14:paraId="5750B11D" w14:textId="77777777" w:rsidR="00497043" w:rsidRPr="00497043" w:rsidRDefault="00497043" w:rsidP="00497043">
            <w:pPr>
              <w:spacing w:after="0" w:line="240" w:lineRule="auto"/>
              <w:rPr>
                <w:rFonts w:ascii="Poppins" w:eastAsia="Poppins" w:hAnsi="Poppins" w:cs="Poppins"/>
                <w:color w:val="000000"/>
                <w:sz w:val="20"/>
                <w:szCs w:val="20"/>
              </w:rPr>
            </w:pPr>
          </w:p>
        </w:tc>
        <w:tc>
          <w:tcPr>
            <w:tcW w:w="6237" w:type="dxa"/>
            <w:gridSpan w:val="4"/>
            <w:shd w:val="clear" w:color="auto" w:fill="F2F2F2" w:themeFill="background1" w:themeFillShade="F2"/>
          </w:tcPr>
          <w:p w14:paraId="4DA785E4" w14:textId="78970B3C" w:rsidR="00497043" w:rsidRPr="00497043" w:rsidRDefault="00497043" w:rsidP="00497043">
            <w:pPr>
              <w:spacing w:after="0" w:line="240" w:lineRule="auto"/>
              <w:rPr>
                <w:rFonts w:ascii="Poppins" w:eastAsia="Poppins" w:hAnsi="Poppins" w:cs="Poppins"/>
                <w:b/>
                <w:bCs/>
                <w:color w:val="000000"/>
                <w:sz w:val="20"/>
                <w:szCs w:val="20"/>
              </w:rPr>
            </w:pPr>
            <w:r w:rsidRPr="00497043">
              <w:rPr>
                <w:rFonts w:ascii="Poppins" w:eastAsia="Poppins" w:hAnsi="Poppins" w:cs="Poppins"/>
                <w:b/>
                <w:bCs/>
                <w:color w:val="000000"/>
                <w:sz w:val="20"/>
                <w:szCs w:val="20"/>
              </w:rPr>
              <w:t>Activeren van voorkennis en structureren van de les</w:t>
            </w:r>
          </w:p>
        </w:tc>
        <w:tc>
          <w:tcPr>
            <w:tcW w:w="2410" w:type="dxa"/>
            <w:vMerge w:val="restart"/>
          </w:tcPr>
          <w:p w14:paraId="2EC86C4C" w14:textId="77777777" w:rsidR="00497043" w:rsidRPr="00497043" w:rsidRDefault="00497043" w:rsidP="00497043">
            <w:pPr>
              <w:spacing w:after="0" w:line="240" w:lineRule="auto"/>
              <w:rPr>
                <w:rFonts w:ascii="Poppins" w:eastAsia="Poppins" w:hAnsi="Poppins" w:cs="Poppins"/>
                <w:color w:val="000000"/>
                <w:sz w:val="20"/>
                <w:szCs w:val="20"/>
              </w:rPr>
            </w:pPr>
          </w:p>
        </w:tc>
      </w:tr>
      <w:tr w:rsidR="00FD0F66" w:rsidRPr="00497043" w14:paraId="7B500496" w14:textId="77777777" w:rsidTr="000F7EA5">
        <w:tc>
          <w:tcPr>
            <w:tcW w:w="1843" w:type="dxa"/>
            <w:vMerge/>
          </w:tcPr>
          <w:p w14:paraId="5104FA1D" w14:textId="77777777" w:rsidR="00497043" w:rsidRPr="00497043" w:rsidRDefault="00497043" w:rsidP="00497043">
            <w:pPr>
              <w:spacing w:after="0" w:line="240" w:lineRule="auto"/>
              <w:rPr>
                <w:rFonts w:ascii="Poppins" w:eastAsia="Poppins" w:hAnsi="Poppins" w:cs="Poppins"/>
                <w:color w:val="000000"/>
                <w:sz w:val="20"/>
                <w:szCs w:val="20"/>
              </w:rPr>
            </w:pPr>
          </w:p>
        </w:tc>
        <w:tc>
          <w:tcPr>
            <w:tcW w:w="284" w:type="dxa"/>
            <w:vMerge/>
            <w:shd w:val="clear" w:color="auto" w:fill="F2F2F2" w:themeFill="background1" w:themeFillShade="F2"/>
            <w:vAlign w:val="center"/>
          </w:tcPr>
          <w:p w14:paraId="46FC1D2D" w14:textId="77777777" w:rsidR="00497043" w:rsidRPr="00497043" w:rsidRDefault="00497043" w:rsidP="00497043">
            <w:pPr>
              <w:spacing w:after="0" w:line="240" w:lineRule="auto"/>
              <w:rPr>
                <w:rFonts w:ascii="Poppins" w:eastAsia="Poppins" w:hAnsi="Poppins" w:cs="Poppins"/>
                <w:color w:val="000000"/>
                <w:sz w:val="20"/>
                <w:szCs w:val="20"/>
              </w:rPr>
            </w:pPr>
          </w:p>
        </w:tc>
        <w:tc>
          <w:tcPr>
            <w:tcW w:w="6237" w:type="dxa"/>
            <w:gridSpan w:val="4"/>
          </w:tcPr>
          <w:p w14:paraId="50F81DBD" w14:textId="77777777" w:rsidR="00497043" w:rsidRPr="00497043" w:rsidRDefault="00497043" w:rsidP="00497043">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In het schoolvak Nederlands vraagt structurering van de les om een logische opbouw binnen en tussen vaardigheden. Denk hierbij bijv. aan het ABCD-model of het OVUR(U)-model.</w:t>
            </w:r>
          </w:p>
        </w:tc>
        <w:tc>
          <w:tcPr>
            <w:tcW w:w="2410" w:type="dxa"/>
            <w:vMerge/>
          </w:tcPr>
          <w:p w14:paraId="5999C60F" w14:textId="77777777" w:rsidR="00497043" w:rsidRPr="00497043" w:rsidRDefault="00497043" w:rsidP="00497043">
            <w:pPr>
              <w:spacing w:after="0" w:line="240" w:lineRule="auto"/>
              <w:rPr>
                <w:rFonts w:ascii="Poppins" w:eastAsia="Poppins" w:hAnsi="Poppins" w:cs="Poppins"/>
                <w:color w:val="000000"/>
                <w:sz w:val="20"/>
                <w:szCs w:val="20"/>
              </w:rPr>
            </w:pPr>
          </w:p>
        </w:tc>
      </w:tr>
      <w:tr w:rsidR="00CB4518" w:rsidRPr="00497043" w14:paraId="62504449" w14:textId="77777777" w:rsidTr="000F7EA5">
        <w:tc>
          <w:tcPr>
            <w:tcW w:w="1843" w:type="dxa"/>
            <w:vMerge w:val="restart"/>
          </w:tcPr>
          <w:p w14:paraId="47CCF836" w14:textId="77777777" w:rsidR="00497043" w:rsidRPr="00497043" w:rsidRDefault="00497043" w:rsidP="00497043">
            <w:pPr>
              <w:spacing w:after="0" w:line="240" w:lineRule="auto"/>
              <w:rPr>
                <w:rFonts w:ascii="Poppins" w:eastAsia="Poppins" w:hAnsi="Poppins" w:cs="Poppins"/>
                <w:color w:val="000000"/>
                <w:sz w:val="20"/>
                <w:szCs w:val="20"/>
              </w:rPr>
            </w:pPr>
          </w:p>
        </w:tc>
        <w:tc>
          <w:tcPr>
            <w:tcW w:w="284" w:type="dxa"/>
            <w:vMerge w:val="restart"/>
            <w:shd w:val="clear" w:color="auto" w:fill="F2F2F2" w:themeFill="background1" w:themeFillShade="F2"/>
            <w:vAlign w:val="center"/>
          </w:tcPr>
          <w:p w14:paraId="1D5B0410" w14:textId="77777777" w:rsidR="00497043" w:rsidRPr="00497043" w:rsidRDefault="00497043" w:rsidP="00497043">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5</w:t>
            </w:r>
          </w:p>
        </w:tc>
        <w:tc>
          <w:tcPr>
            <w:tcW w:w="6237" w:type="dxa"/>
            <w:gridSpan w:val="4"/>
            <w:shd w:val="clear" w:color="auto" w:fill="F2F2F2" w:themeFill="background1" w:themeFillShade="F2"/>
          </w:tcPr>
          <w:p w14:paraId="47B7A87D" w14:textId="77777777" w:rsidR="00497043" w:rsidRPr="00497043" w:rsidRDefault="00497043" w:rsidP="00497043">
            <w:pPr>
              <w:spacing w:after="0" w:line="240" w:lineRule="auto"/>
              <w:rPr>
                <w:rFonts w:ascii="Poppins" w:eastAsia="Poppins" w:hAnsi="Poppins" w:cs="Poppins"/>
                <w:b/>
                <w:bCs/>
                <w:color w:val="000000"/>
                <w:sz w:val="20"/>
                <w:szCs w:val="20"/>
              </w:rPr>
            </w:pPr>
            <w:r w:rsidRPr="00497043">
              <w:rPr>
                <w:rFonts w:ascii="Poppins" w:eastAsia="Poppins" w:hAnsi="Poppins" w:cs="Poppins"/>
                <w:b/>
                <w:bCs/>
                <w:color w:val="000000"/>
                <w:sz w:val="20"/>
                <w:szCs w:val="20"/>
              </w:rPr>
              <w:t>Differentiatie en diversiteit</w:t>
            </w:r>
          </w:p>
        </w:tc>
        <w:tc>
          <w:tcPr>
            <w:tcW w:w="2410" w:type="dxa"/>
            <w:vMerge w:val="restart"/>
          </w:tcPr>
          <w:p w14:paraId="6BC7929B" w14:textId="77777777" w:rsidR="00497043" w:rsidRPr="00497043" w:rsidRDefault="00497043" w:rsidP="00497043">
            <w:pPr>
              <w:spacing w:after="0" w:line="240" w:lineRule="auto"/>
              <w:rPr>
                <w:rFonts w:ascii="Poppins" w:eastAsia="Poppins" w:hAnsi="Poppins" w:cs="Poppins"/>
                <w:color w:val="000000"/>
                <w:sz w:val="20"/>
                <w:szCs w:val="20"/>
              </w:rPr>
            </w:pPr>
          </w:p>
        </w:tc>
      </w:tr>
      <w:tr w:rsidR="00FD0F66" w:rsidRPr="00497043" w14:paraId="4ED2CD90" w14:textId="77777777" w:rsidTr="000F7EA5">
        <w:tc>
          <w:tcPr>
            <w:tcW w:w="1843" w:type="dxa"/>
            <w:vMerge/>
          </w:tcPr>
          <w:p w14:paraId="3C5887A6" w14:textId="77777777" w:rsidR="00497043" w:rsidRPr="00497043" w:rsidRDefault="00497043" w:rsidP="00497043">
            <w:pPr>
              <w:spacing w:after="0" w:line="240" w:lineRule="auto"/>
              <w:rPr>
                <w:rFonts w:ascii="Poppins" w:eastAsia="Poppins" w:hAnsi="Poppins" w:cs="Poppins"/>
                <w:color w:val="000000"/>
                <w:sz w:val="20"/>
                <w:szCs w:val="20"/>
              </w:rPr>
            </w:pPr>
          </w:p>
        </w:tc>
        <w:tc>
          <w:tcPr>
            <w:tcW w:w="284" w:type="dxa"/>
            <w:vMerge/>
            <w:shd w:val="clear" w:color="auto" w:fill="F2F2F2" w:themeFill="background1" w:themeFillShade="F2"/>
            <w:vAlign w:val="center"/>
          </w:tcPr>
          <w:p w14:paraId="2B58D10F" w14:textId="77777777" w:rsidR="00497043" w:rsidRPr="00497043" w:rsidRDefault="00497043" w:rsidP="00497043">
            <w:pPr>
              <w:spacing w:after="0" w:line="240" w:lineRule="auto"/>
              <w:rPr>
                <w:rFonts w:ascii="Poppins" w:eastAsia="Poppins" w:hAnsi="Poppins" w:cs="Poppins"/>
                <w:color w:val="000000"/>
                <w:sz w:val="20"/>
                <w:szCs w:val="20"/>
              </w:rPr>
            </w:pPr>
          </w:p>
        </w:tc>
        <w:tc>
          <w:tcPr>
            <w:tcW w:w="6237" w:type="dxa"/>
            <w:gridSpan w:val="4"/>
          </w:tcPr>
          <w:p w14:paraId="0958F98E" w14:textId="77777777" w:rsidR="00497043" w:rsidRPr="00497043" w:rsidRDefault="00497043" w:rsidP="00497043">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 xml:space="preserve">In het schoolvak Nederlands uit differentiatie zich onder meer in keuzemogelijkheden in geschikt tekstmateriaal (e.g. niveau, onderwerp, tekstsoort), </w:t>
            </w:r>
            <w:proofErr w:type="spellStart"/>
            <w:r w:rsidRPr="00497043">
              <w:rPr>
                <w:rFonts w:ascii="Poppins" w:eastAsia="Poppins" w:hAnsi="Poppins" w:cs="Poppins"/>
                <w:i/>
                <w:iCs/>
                <w:color w:val="000000"/>
                <w:sz w:val="20"/>
                <w:szCs w:val="20"/>
              </w:rPr>
              <w:t>scaffolding</w:t>
            </w:r>
            <w:proofErr w:type="spellEnd"/>
            <w:r w:rsidRPr="00497043">
              <w:rPr>
                <w:rFonts w:ascii="Poppins" w:eastAsia="Poppins" w:hAnsi="Poppins" w:cs="Poppins"/>
                <w:color w:val="000000"/>
                <w:sz w:val="20"/>
                <w:szCs w:val="20"/>
              </w:rPr>
              <w:t xml:space="preserve"> bij taalproductie. gepaste ondersteuning bij zwakke leerlingen en verdiepingsmogelijkheden voor sterke leerlingen.</w:t>
            </w:r>
          </w:p>
        </w:tc>
        <w:tc>
          <w:tcPr>
            <w:tcW w:w="2410" w:type="dxa"/>
            <w:vMerge/>
          </w:tcPr>
          <w:p w14:paraId="356A6C8B" w14:textId="77777777" w:rsidR="00497043" w:rsidRPr="00497043" w:rsidRDefault="00497043" w:rsidP="00497043">
            <w:pPr>
              <w:spacing w:after="0" w:line="240" w:lineRule="auto"/>
              <w:rPr>
                <w:rFonts w:ascii="Poppins" w:eastAsia="Poppins" w:hAnsi="Poppins" w:cs="Poppins"/>
                <w:color w:val="000000"/>
                <w:sz w:val="20"/>
                <w:szCs w:val="20"/>
              </w:rPr>
            </w:pPr>
          </w:p>
        </w:tc>
      </w:tr>
      <w:tr w:rsidR="009D5321" w:rsidRPr="00497043" w14:paraId="304BDDB7" w14:textId="77777777" w:rsidTr="000F7EA5">
        <w:tc>
          <w:tcPr>
            <w:tcW w:w="1843" w:type="dxa"/>
          </w:tcPr>
          <w:p w14:paraId="36B24509" w14:textId="77777777" w:rsidR="009D5321" w:rsidRPr="00497043" w:rsidRDefault="009D5321" w:rsidP="009D5321">
            <w:pPr>
              <w:spacing w:after="0" w:line="240" w:lineRule="auto"/>
              <w:rPr>
                <w:rFonts w:ascii="Poppins" w:eastAsia="Poppins" w:hAnsi="Poppins" w:cs="Poppins"/>
                <w:color w:val="000000"/>
                <w:sz w:val="20"/>
                <w:szCs w:val="20"/>
              </w:rPr>
            </w:pPr>
          </w:p>
        </w:tc>
        <w:tc>
          <w:tcPr>
            <w:tcW w:w="284" w:type="dxa"/>
            <w:vMerge w:val="restart"/>
            <w:shd w:val="clear" w:color="auto" w:fill="F2F2F2" w:themeFill="background1" w:themeFillShade="F2"/>
            <w:vAlign w:val="center"/>
          </w:tcPr>
          <w:p w14:paraId="700F2B9B" w14:textId="04559590" w:rsidR="009D5321" w:rsidRPr="00497043" w:rsidRDefault="009D5321" w:rsidP="009D5321">
            <w:pPr>
              <w:spacing w:after="0" w:line="240" w:lineRule="auto"/>
              <w:rPr>
                <w:rFonts w:ascii="Poppins" w:eastAsia="Poppins" w:hAnsi="Poppins" w:cs="Poppins"/>
                <w:color w:val="000000"/>
                <w:sz w:val="20"/>
                <w:szCs w:val="20"/>
              </w:rPr>
            </w:pPr>
            <w:r w:rsidRPr="00497043">
              <w:rPr>
                <w:rFonts w:ascii="Poppins" w:eastAsia="Poppins" w:hAnsi="Poppins" w:cs="Poppins"/>
                <w:color w:val="000000"/>
                <w:sz w:val="20"/>
                <w:szCs w:val="20"/>
              </w:rPr>
              <w:t>6</w:t>
            </w:r>
          </w:p>
        </w:tc>
        <w:tc>
          <w:tcPr>
            <w:tcW w:w="6237" w:type="dxa"/>
            <w:gridSpan w:val="4"/>
            <w:shd w:val="clear" w:color="auto" w:fill="F2F2F2" w:themeFill="background1" w:themeFillShade="F2"/>
          </w:tcPr>
          <w:p w14:paraId="1108C223" w14:textId="1F2C2A46" w:rsidR="009D5321" w:rsidRPr="00497043" w:rsidRDefault="009D5321" w:rsidP="009D5321">
            <w:pPr>
              <w:spacing w:after="0" w:line="240" w:lineRule="auto"/>
              <w:rPr>
                <w:rFonts w:ascii="Poppins" w:eastAsia="Poppins" w:hAnsi="Poppins" w:cs="Poppins"/>
                <w:b/>
                <w:bCs/>
                <w:color w:val="000000"/>
                <w:sz w:val="20"/>
                <w:szCs w:val="20"/>
              </w:rPr>
            </w:pPr>
            <w:r w:rsidRPr="00497043">
              <w:rPr>
                <w:rFonts w:ascii="Poppins" w:eastAsia="Poppins" w:hAnsi="Poppins" w:cs="Poppins"/>
                <w:b/>
                <w:bCs/>
                <w:color w:val="000000"/>
                <w:sz w:val="20"/>
                <w:szCs w:val="20"/>
              </w:rPr>
              <w:t>Evaluatie en reflectie</w:t>
            </w:r>
          </w:p>
        </w:tc>
        <w:tc>
          <w:tcPr>
            <w:tcW w:w="2410" w:type="dxa"/>
          </w:tcPr>
          <w:p w14:paraId="180C70B0" w14:textId="77777777" w:rsidR="009D5321" w:rsidRPr="00497043" w:rsidRDefault="009D5321" w:rsidP="009D5321">
            <w:pPr>
              <w:spacing w:after="0" w:line="240" w:lineRule="auto"/>
              <w:rPr>
                <w:rFonts w:ascii="Poppins" w:eastAsia="Poppins" w:hAnsi="Poppins" w:cs="Poppins"/>
                <w:color w:val="000000"/>
                <w:sz w:val="20"/>
                <w:szCs w:val="20"/>
              </w:rPr>
            </w:pPr>
          </w:p>
        </w:tc>
      </w:tr>
      <w:tr w:rsidR="009D5321" w:rsidRPr="00497043" w14:paraId="48E27914" w14:textId="77777777" w:rsidTr="000F7EA5">
        <w:tc>
          <w:tcPr>
            <w:tcW w:w="1843" w:type="dxa"/>
          </w:tcPr>
          <w:p w14:paraId="4EA6D258" w14:textId="77777777" w:rsidR="009D5321" w:rsidRPr="00497043" w:rsidRDefault="009D5321" w:rsidP="009D5321">
            <w:pPr>
              <w:spacing w:after="0" w:line="240" w:lineRule="auto"/>
              <w:rPr>
                <w:rFonts w:ascii="Poppins" w:eastAsia="Poppins" w:hAnsi="Poppins" w:cs="Poppins"/>
                <w:color w:val="000000"/>
                <w:sz w:val="20"/>
                <w:szCs w:val="20"/>
              </w:rPr>
            </w:pPr>
          </w:p>
        </w:tc>
        <w:tc>
          <w:tcPr>
            <w:tcW w:w="284" w:type="dxa"/>
            <w:vMerge/>
            <w:shd w:val="clear" w:color="auto" w:fill="F2F2F2" w:themeFill="background1" w:themeFillShade="F2"/>
            <w:vAlign w:val="center"/>
          </w:tcPr>
          <w:p w14:paraId="70E06676" w14:textId="77777777" w:rsidR="009D5321" w:rsidRPr="00497043" w:rsidRDefault="009D5321" w:rsidP="009D5321">
            <w:pPr>
              <w:spacing w:after="0" w:line="240" w:lineRule="auto"/>
              <w:rPr>
                <w:rFonts w:ascii="Poppins" w:eastAsia="Poppins" w:hAnsi="Poppins" w:cs="Poppins"/>
                <w:color w:val="000000"/>
                <w:sz w:val="20"/>
                <w:szCs w:val="20"/>
              </w:rPr>
            </w:pPr>
          </w:p>
        </w:tc>
        <w:tc>
          <w:tcPr>
            <w:tcW w:w="6237" w:type="dxa"/>
            <w:gridSpan w:val="4"/>
            <w:shd w:val="clear" w:color="auto" w:fill="auto"/>
          </w:tcPr>
          <w:p w14:paraId="6BC7BDAB" w14:textId="27E375EC" w:rsidR="009D5321" w:rsidRPr="00497043" w:rsidRDefault="009D5321" w:rsidP="009D5321">
            <w:pPr>
              <w:spacing w:after="0" w:line="240" w:lineRule="auto"/>
              <w:rPr>
                <w:rFonts w:ascii="Poppins" w:eastAsia="Poppins" w:hAnsi="Poppins" w:cs="Poppins"/>
                <w:b/>
                <w:bCs/>
                <w:color w:val="000000"/>
                <w:sz w:val="20"/>
                <w:szCs w:val="20"/>
              </w:rPr>
            </w:pPr>
            <w:r w:rsidRPr="00497043">
              <w:rPr>
                <w:rFonts w:ascii="Poppins" w:eastAsia="Poppins" w:hAnsi="Poppins" w:cs="Poppins"/>
                <w:color w:val="000000"/>
                <w:sz w:val="20"/>
                <w:szCs w:val="20"/>
              </w:rPr>
              <w:t xml:space="preserve">Evaluatie in het schoolvak Nederlands vereist aandacht voor vorm en inhoud. Formatieve evaluatie bevordert taalontwikkeling, bijvoorbeeld via </w:t>
            </w:r>
            <w:proofErr w:type="spellStart"/>
            <w:r w:rsidRPr="00497043">
              <w:rPr>
                <w:rFonts w:ascii="Poppins" w:eastAsia="Poppins" w:hAnsi="Poppins" w:cs="Poppins"/>
                <w:i/>
                <w:iCs/>
                <w:color w:val="000000"/>
                <w:sz w:val="20"/>
                <w:szCs w:val="20"/>
              </w:rPr>
              <w:t>rubrics</w:t>
            </w:r>
            <w:proofErr w:type="spellEnd"/>
            <w:r w:rsidRPr="00497043">
              <w:rPr>
                <w:rFonts w:ascii="Poppins" w:eastAsia="Poppins" w:hAnsi="Poppins" w:cs="Poppins"/>
                <w:color w:val="000000"/>
                <w:sz w:val="20"/>
                <w:szCs w:val="20"/>
              </w:rPr>
              <w:t xml:space="preserve"> of </w:t>
            </w:r>
            <w:r w:rsidRPr="00497043">
              <w:rPr>
                <w:rFonts w:ascii="Poppins" w:eastAsia="Poppins" w:hAnsi="Poppins" w:cs="Poppins"/>
                <w:i/>
                <w:iCs/>
                <w:color w:val="000000"/>
                <w:sz w:val="20"/>
                <w:szCs w:val="20"/>
              </w:rPr>
              <w:t>peerfeedback</w:t>
            </w:r>
            <w:r w:rsidRPr="00497043">
              <w:rPr>
                <w:rFonts w:ascii="Poppins" w:eastAsia="Poppins" w:hAnsi="Poppins" w:cs="Poppins"/>
                <w:color w:val="000000"/>
                <w:sz w:val="20"/>
                <w:szCs w:val="20"/>
              </w:rPr>
              <w:t>.</w:t>
            </w:r>
          </w:p>
        </w:tc>
        <w:tc>
          <w:tcPr>
            <w:tcW w:w="2410" w:type="dxa"/>
          </w:tcPr>
          <w:p w14:paraId="68C42C40" w14:textId="77777777" w:rsidR="009D5321" w:rsidRPr="00497043" w:rsidRDefault="009D5321" w:rsidP="009D5321">
            <w:pPr>
              <w:spacing w:after="0" w:line="240" w:lineRule="auto"/>
              <w:rPr>
                <w:rFonts w:ascii="Poppins" w:eastAsia="Poppins" w:hAnsi="Poppins" w:cs="Poppins"/>
                <w:color w:val="000000"/>
                <w:sz w:val="20"/>
                <w:szCs w:val="20"/>
              </w:rPr>
            </w:pPr>
          </w:p>
        </w:tc>
      </w:tr>
      <w:tr w:rsidR="009D5321" w:rsidRPr="00497043" w14:paraId="043668FE" w14:textId="77777777" w:rsidTr="000F7EA5">
        <w:tc>
          <w:tcPr>
            <w:tcW w:w="10774" w:type="dxa"/>
            <w:gridSpan w:val="7"/>
          </w:tcPr>
          <w:p w14:paraId="42990A8C" w14:textId="37B7B6E6" w:rsidR="009D5321" w:rsidRPr="00497043" w:rsidRDefault="009D5321" w:rsidP="009D5321">
            <w:pPr>
              <w:spacing w:after="0" w:line="240" w:lineRule="auto"/>
              <w:jc w:val="center"/>
              <w:rPr>
                <w:rFonts w:ascii="Poppins" w:eastAsia="Poppins" w:hAnsi="Poppins" w:cs="Poppins"/>
                <w:color w:val="000000"/>
                <w:sz w:val="20"/>
                <w:szCs w:val="20"/>
              </w:rPr>
            </w:pPr>
            <w:r>
              <w:rPr>
                <w:rFonts w:ascii="Poppins" w:eastAsia="Poppins" w:hAnsi="Poppins" w:cs="Poppins"/>
                <w:color w:val="000000"/>
                <w:sz w:val="20"/>
                <w:szCs w:val="20"/>
              </w:rPr>
              <w:t>Niveau 4</w:t>
            </w:r>
          </w:p>
        </w:tc>
      </w:tr>
    </w:tbl>
    <w:p w14:paraId="4417CB61" w14:textId="5CB71AC4" w:rsidR="00631AAB" w:rsidRPr="00497043" w:rsidRDefault="00631AAB">
      <w:pPr>
        <w:spacing w:after="0" w:line="240" w:lineRule="auto"/>
        <w:rPr>
          <w:rFonts w:ascii="Poppins" w:eastAsia="Poppins" w:hAnsi="Poppins" w:cs="Poppins"/>
          <w:color w:val="000000"/>
          <w:sz w:val="20"/>
          <w:szCs w:val="20"/>
        </w:rPr>
      </w:pPr>
    </w:p>
    <w:sectPr w:rsidR="00631AAB" w:rsidRPr="00497043" w:rsidSect="000F7EA5">
      <w:pgSz w:w="11906" w:h="16838" w:code="9"/>
      <w:pgMar w:top="720" w:right="720" w:bottom="720" w:left="720"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6224" w14:textId="77777777" w:rsidR="00850014" w:rsidRDefault="00850014" w:rsidP="001501F4">
      <w:r>
        <w:separator/>
      </w:r>
    </w:p>
  </w:endnote>
  <w:endnote w:type="continuationSeparator" w:id="0">
    <w:p w14:paraId="309B1641" w14:textId="77777777" w:rsidR="00850014" w:rsidRDefault="00850014" w:rsidP="001501F4">
      <w:r>
        <w:continuationSeparator/>
      </w:r>
    </w:p>
  </w:endnote>
  <w:endnote w:type="continuationNotice" w:id="1">
    <w:p w14:paraId="5D7AAEEF" w14:textId="77777777" w:rsidR="00850014" w:rsidRDefault="00850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BBF71"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9451" w14:textId="77777777" w:rsidR="00850014" w:rsidRDefault="00850014" w:rsidP="001501F4">
      <w:r>
        <w:separator/>
      </w:r>
    </w:p>
  </w:footnote>
  <w:footnote w:type="continuationSeparator" w:id="0">
    <w:p w14:paraId="34D31C76" w14:textId="77777777" w:rsidR="00850014" w:rsidRDefault="00850014" w:rsidP="001501F4">
      <w:r>
        <w:continuationSeparator/>
      </w:r>
    </w:p>
  </w:footnote>
  <w:footnote w:type="continuationNotice" w:id="1">
    <w:p w14:paraId="32D183FC" w14:textId="77777777" w:rsidR="00850014" w:rsidRDefault="008500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D84017"/>
    <w:multiLevelType w:val="hybridMultilevel"/>
    <w:tmpl w:val="E0D87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5"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10"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4"/>
  </w:num>
  <w:num w:numId="2" w16cid:durableId="1396589568">
    <w:abstractNumId w:val="9"/>
  </w:num>
  <w:num w:numId="3" w16cid:durableId="1944728049">
    <w:abstractNumId w:val="10"/>
  </w:num>
  <w:num w:numId="4" w16cid:durableId="786855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1"/>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5"/>
  </w:num>
  <w:num w:numId="11" w16cid:durableId="45419946">
    <w:abstractNumId w:val="0"/>
  </w:num>
  <w:num w:numId="12" w16cid:durableId="1174340661">
    <w:abstractNumId w:val="8"/>
  </w:num>
  <w:num w:numId="13" w16cid:durableId="737481618">
    <w:abstractNumId w:val="6"/>
  </w:num>
  <w:num w:numId="14" w16cid:durableId="1709797009">
    <w:abstractNumId w:val="2"/>
  </w:num>
  <w:num w:numId="15" w16cid:durableId="489030814">
    <w:abstractNumId w:val="7"/>
  </w:num>
  <w:num w:numId="16" w16cid:durableId="967122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4536B"/>
    <w:rsid w:val="00064D0C"/>
    <w:rsid w:val="00065C83"/>
    <w:rsid w:val="00070BA0"/>
    <w:rsid w:val="00077910"/>
    <w:rsid w:val="0008239C"/>
    <w:rsid w:val="00095DD3"/>
    <w:rsid w:val="00097881"/>
    <w:rsid w:val="000B60B5"/>
    <w:rsid w:val="000C396E"/>
    <w:rsid w:val="000D0F04"/>
    <w:rsid w:val="000F0A4D"/>
    <w:rsid w:val="000F7EA5"/>
    <w:rsid w:val="00131B53"/>
    <w:rsid w:val="00135E7D"/>
    <w:rsid w:val="001501F4"/>
    <w:rsid w:val="001561BD"/>
    <w:rsid w:val="001714D5"/>
    <w:rsid w:val="00181FCF"/>
    <w:rsid w:val="0018372C"/>
    <w:rsid w:val="001A751A"/>
    <w:rsid w:val="001B23A4"/>
    <w:rsid w:val="001C0B1E"/>
    <w:rsid w:val="001C4643"/>
    <w:rsid w:val="001C4C89"/>
    <w:rsid w:val="001D7B50"/>
    <w:rsid w:val="00203DE4"/>
    <w:rsid w:val="002117B0"/>
    <w:rsid w:val="00212F08"/>
    <w:rsid w:val="00216616"/>
    <w:rsid w:val="00224A43"/>
    <w:rsid w:val="00237187"/>
    <w:rsid w:val="00241536"/>
    <w:rsid w:val="00266302"/>
    <w:rsid w:val="00280380"/>
    <w:rsid w:val="002A05C5"/>
    <w:rsid w:val="002A2774"/>
    <w:rsid w:val="002C41BA"/>
    <w:rsid w:val="002D1845"/>
    <w:rsid w:val="002D6743"/>
    <w:rsid w:val="002E0A5D"/>
    <w:rsid w:val="00300023"/>
    <w:rsid w:val="0030243D"/>
    <w:rsid w:val="0030279C"/>
    <w:rsid w:val="00303501"/>
    <w:rsid w:val="003167EF"/>
    <w:rsid w:val="00323F6F"/>
    <w:rsid w:val="003309E6"/>
    <w:rsid w:val="00336487"/>
    <w:rsid w:val="0034023A"/>
    <w:rsid w:val="00360740"/>
    <w:rsid w:val="00364977"/>
    <w:rsid w:val="0037583C"/>
    <w:rsid w:val="0038018B"/>
    <w:rsid w:val="00385DB4"/>
    <w:rsid w:val="0039785F"/>
    <w:rsid w:val="003A1719"/>
    <w:rsid w:val="003F4035"/>
    <w:rsid w:val="003F6070"/>
    <w:rsid w:val="003F7857"/>
    <w:rsid w:val="00400BC2"/>
    <w:rsid w:val="0040372C"/>
    <w:rsid w:val="0040572B"/>
    <w:rsid w:val="004152AB"/>
    <w:rsid w:val="004239FA"/>
    <w:rsid w:val="00426D01"/>
    <w:rsid w:val="00441A88"/>
    <w:rsid w:val="00450A41"/>
    <w:rsid w:val="00451BEA"/>
    <w:rsid w:val="00454E2A"/>
    <w:rsid w:val="0047040F"/>
    <w:rsid w:val="00475CDC"/>
    <w:rsid w:val="00477AEA"/>
    <w:rsid w:val="00492914"/>
    <w:rsid w:val="00494909"/>
    <w:rsid w:val="00495EBF"/>
    <w:rsid w:val="00497043"/>
    <w:rsid w:val="004A0395"/>
    <w:rsid w:val="004B420F"/>
    <w:rsid w:val="004D6761"/>
    <w:rsid w:val="004E1077"/>
    <w:rsid w:val="004F0064"/>
    <w:rsid w:val="00505F82"/>
    <w:rsid w:val="00514D99"/>
    <w:rsid w:val="00515D69"/>
    <w:rsid w:val="00540F2E"/>
    <w:rsid w:val="00541890"/>
    <w:rsid w:val="00547275"/>
    <w:rsid w:val="005759A2"/>
    <w:rsid w:val="00582260"/>
    <w:rsid w:val="00584D97"/>
    <w:rsid w:val="00595954"/>
    <w:rsid w:val="005A0088"/>
    <w:rsid w:val="005A21E6"/>
    <w:rsid w:val="005A3D6D"/>
    <w:rsid w:val="005B7DD8"/>
    <w:rsid w:val="005C0620"/>
    <w:rsid w:val="005F29D6"/>
    <w:rsid w:val="005F36F1"/>
    <w:rsid w:val="0060654B"/>
    <w:rsid w:val="006269D8"/>
    <w:rsid w:val="00631AAB"/>
    <w:rsid w:val="00637DF3"/>
    <w:rsid w:val="00655141"/>
    <w:rsid w:val="00667239"/>
    <w:rsid w:val="00683876"/>
    <w:rsid w:val="006A592D"/>
    <w:rsid w:val="006A73AA"/>
    <w:rsid w:val="006B17C1"/>
    <w:rsid w:val="006B5E8A"/>
    <w:rsid w:val="006D0853"/>
    <w:rsid w:val="006E559D"/>
    <w:rsid w:val="00716FB4"/>
    <w:rsid w:val="00722D23"/>
    <w:rsid w:val="007232C2"/>
    <w:rsid w:val="007252DB"/>
    <w:rsid w:val="00734380"/>
    <w:rsid w:val="00741F16"/>
    <w:rsid w:val="007422DD"/>
    <w:rsid w:val="00755921"/>
    <w:rsid w:val="00763B02"/>
    <w:rsid w:val="00776045"/>
    <w:rsid w:val="00777C62"/>
    <w:rsid w:val="00791B97"/>
    <w:rsid w:val="007A0B6F"/>
    <w:rsid w:val="007C75C9"/>
    <w:rsid w:val="00802BE4"/>
    <w:rsid w:val="00811405"/>
    <w:rsid w:val="00813A1B"/>
    <w:rsid w:val="00825E5E"/>
    <w:rsid w:val="00842DA1"/>
    <w:rsid w:val="00850014"/>
    <w:rsid w:val="00854068"/>
    <w:rsid w:val="00854C7F"/>
    <w:rsid w:val="008606D1"/>
    <w:rsid w:val="0086385E"/>
    <w:rsid w:val="00880FA3"/>
    <w:rsid w:val="0088331B"/>
    <w:rsid w:val="008B5045"/>
    <w:rsid w:val="008C07AC"/>
    <w:rsid w:val="008C3BAF"/>
    <w:rsid w:val="008D407C"/>
    <w:rsid w:val="008E2B7D"/>
    <w:rsid w:val="008F0D26"/>
    <w:rsid w:val="008F25F8"/>
    <w:rsid w:val="008F4CF7"/>
    <w:rsid w:val="009018B3"/>
    <w:rsid w:val="009020EA"/>
    <w:rsid w:val="00904780"/>
    <w:rsid w:val="00905227"/>
    <w:rsid w:val="00920302"/>
    <w:rsid w:val="00921F23"/>
    <w:rsid w:val="009302B2"/>
    <w:rsid w:val="00952A54"/>
    <w:rsid w:val="0095635A"/>
    <w:rsid w:val="009644EC"/>
    <w:rsid w:val="00965303"/>
    <w:rsid w:val="009669B6"/>
    <w:rsid w:val="009730C5"/>
    <w:rsid w:val="009861D0"/>
    <w:rsid w:val="009864FF"/>
    <w:rsid w:val="00995FB8"/>
    <w:rsid w:val="009B41BB"/>
    <w:rsid w:val="009C02FB"/>
    <w:rsid w:val="009D5321"/>
    <w:rsid w:val="009E3B75"/>
    <w:rsid w:val="009E5734"/>
    <w:rsid w:val="009F17EF"/>
    <w:rsid w:val="009F2CF1"/>
    <w:rsid w:val="00A16C5F"/>
    <w:rsid w:val="00A20350"/>
    <w:rsid w:val="00A213EC"/>
    <w:rsid w:val="00A23BF5"/>
    <w:rsid w:val="00A562F2"/>
    <w:rsid w:val="00A56572"/>
    <w:rsid w:val="00A704F0"/>
    <w:rsid w:val="00A950FF"/>
    <w:rsid w:val="00A96EB9"/>
    <w:rsid w:val="00AB5E08"/>
    <w:rsid w:val="00AC142C"/>
    <w:rsid w:val="00AF4834"/>
    <w:rsid w:val="00AF69C1"/>
    <w:rsid w:val="00B05A78"/>
    <w:rsid w:val="00B222B0"/>
    <w:rsid w:val="00B22CD9"/>
    <w:rsid w:val="00B23677"/>
    <w:rsid w:val="00B27FB9"/>
    <w:rsid w:val="00B447FE"/>
    <w:rsid w:val="00B47335"/>
    <w:rsid w:val="00B77A6A"/>
    <w:rsid w:val="00BC2AF5"/>
    <w:rsid w:val="00BF1214"/>
    <w:rsid w:val="00C06F57"/>
    <w:rsid w:val="00C20A98"/>
    <w:rsid w:val="00C63716"/>
    <w:rsid w:val="00C65ACC"/>
    <w:rsid w:val="00C8035D"/>
    <w:rsid w:val="00C83F1F"/>
    <w:rsid w:val="00C96783"/>
    <w:rsid w:val="00C97428"/>
    <w:rsid w:val="00CB4518"/>
    <w:rsid w:val="00CC569E"/>
    <w:rsid w:val="00CC5E6A"/>
    <w:rsid w:val="00CD6D27"/>
    <w:rsid w:val="00CE023F"/>
    <w:rsid w:val="00CE1B85"/>
    <w:rsid w:val="00CE2A4A"/>
    <w:rsid w:val="00CE3812"/>
    <w:rsid w:val="00CE670F"/>
    <w:rsid w:val="00CF119D"/>
    <w:rsid w:val="00D00567"/>
    <w:rsid w:val="00D05DC8"/>
    <w:rsid w:val="00D25B55"/>
    <w:rsid w:val="00D2729D"/>
    <w:rsid w:val="00D3348E"/>
    <w:rsid w:val="00D3736F"/>
    <w:rsid w:val="00D37F48"/>
    <w:rsid w:val="00D472C1"/>
    <w:rsid w:val="00D656F1"/>
    <w:rsid w:val="00DB2AD6"/>
    <w:rsid w:val="00DC423E"/>
    <w:rsid w:val="00DD605C"/>
    <w:rsid w:val="00DE4083"/>
    <w:rsid w:val="00E11D57"/>
    <w:rsid w:val="00E33D0C"/>
    <w:rsid w:val="00E4103C"/>
    <w:rsid w:val="00E41058"/>
    <w:rsid w:val="00E57399"/>
    <w:rsid w:val="00E64606"/>
    <w:rsid w:val="00E67110"/>
    <w:rsid w:val="00E77E8F"/>
    <w:rsid w:val="00E8322C"/>
    <w:rsid w:val="00EA2544"/>
    <w:rsid w:val="00EB1567"/>
    <w:rsid w:val="00EC6437"/>
    <w:rsid w:val="00EC7879"/>
    <w:rsid w:val="00ED7FCD"/>
    <w:rsid w:val="00EF4D90"/>
    <w:rsid w:val="00EF7A7B"/>
    <w:rsid w:val="00F0265A"/>
    <w:rsid w:val="00F11E8A"/>
    <w:rsid w:val="00F15502"/>
    <w:rsid w:val="00F20011"/>
    <w:rsid w:val="00F32A76"/>
    <w:rsid w:val="00F55D2F"/>
    <w:rsid w:val="00F731FF"/>
    <w:rsid w:val="00F907A6"/>
    <w:rsid w:val="00FA2598"/>
    <w:rsid w:val="00FA2BFD"/>
    <w:rsid w:val="00FA5300"/>
    <w:rsid w:val="00FB0360"/>
    <w:rsid w:val="00FD0F66"/>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Create a new document." ma:contentTypeScope="" ma:versionID="7d651131454104c2bd37c879e3f4c413">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91c222d162378645f63235359f0a820b"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3E242-DDB3-403E-8B63-CE57BCCEBE3A}"/>
</file>

<file path=customXml/itemProps2.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3.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4.xml><?xml version="1.0" encoding="utf-8"?>
<ds:datastoreItem xmlns:ds="http://schemas.openxmlformats.org/officeDocument/2006/customXml" ds:itemID="{521AA35E-D5DC-4EAD-8C89-3226ED27D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462</Words>
  <Characters>2541</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15</cp:revision>
  <dcterms:created xsi:type="dcterms:W3CDTF">2025-06-25T10:58:00Z</dcterms:created>
  <dcterms:modified xsi:type="dcterms:W3CDTF">2025-07-07T10:14:00Z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