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A38D" w14:textId="77777777" w:rsidR="00E42D7E" w:rsidRDefault="00E42D7E">
      <w:pPr>
        <w:rPr>
          <w:sz w:val="40"/>
          <w:szCs w:val="40"/>
        </w:rPr>
      </w:pPr>
    </w:p>
    <w:p w14:paraId="20405FA8" w14:textId="61B3DF99" w:rsidR="004759F3" w:rsidRDefault="007B11EF" w:rsidP="03529F46">
      <w:pPr>
        <w:spacing w:line="276" w:lineRule="auto"/>
        <w:rPr>
          <w:rFonts w:ascii="Poppins" w:eastAsia="Poppins" w:hAnsi="Poppins" w:cs="Poppins"/>
          <w:b/>
          <w:bCs/>
        </w:rPr>
      </w:pPr>
      <w:r w:rsidRPr="39121F92">
        <w:rPr>
          <w:rFonts w:ascii="Poppins" w:eastAsia="Poppins" w:hAnsi="Poppins" w:cs="Poppins"/>
          <w:b/>
          <w:bCs/>
        </w:rPr>
        <w:t>Werkafspraken Instituutsopleider</w:t>
      </w:r>
      <w:r w:rsidR="00C477D0" w:rsidRPr="39121F92">
        <w:rPr>
          <w:rFonts w:ascii="Poppins" w:eastAsia="Poppins" w:hAnsi="Poppins" w:cs="Poppins"/>
          <w:b/>
          <w:bCs/>
        </w:rPr>
        <w:t xml:space="preserve"> </w:t>
      </w:r>
      <w:r w:rsidR="00344AE5" w:rsidRPr="39121F92">
        <w:rPr>
          <w:rFonts w:ascii="Poppins" w:eastAsia="Poppins" w:hAnsi="Poppins" w:cs="Poppins"/>
          <w:b/>
          <w:bCs/>
        </w:rPr>
        <w:t>(algemene publicatie)</w:t>
      </w:r>
    </w:p>
    <w:p w14:paraId="7BE4FF10" w14:textId="32C7C751" w:rsidR="00A42C18" w:rsidRDefault="00232FDA" w:rsidP="03529F46">
      <w:pPr>
        <w:spacing w:line="276" w:lineRule="auto"/>
        <w:rPr>
          <w:rFonts w:ascii="Poppins" w:eastAsia="Poppins" w:hAnsi="Poppins" w:cs="Poppins"/>
        </w:rPr>
      </w:pPr>
      <w:r w:rsidRPr="5C885445">
        <w:rPr>
          <w:rFonts w:ascii="Poppins" w:eastAsia="Poppins" w:hAnsi="Poppins" w:cs="Poppins"/>
        </w:rPr>
        <w:t>Datum</w:t>
      </w:r>
      <w:r w:rsidR="007B11EF" w:rsidRPr="5C885445">
        <w:rPr>
          <w:rFonts w:ascii="Poppins" w:eastAsia="Poppins" w:hAnsi="Poppins" w:cs="Poppins"/>
        </w:rPr>
        <w:t xml:space="preserve"> </w:t>
      </w:r>
      <w:r w:rsidR="3C66F4DF" w:rsidRPr="5C885445">
        <w:rPr>
          <w:rFonts w:ascii="Poppins" w:eastAsia="Poppins" w:hAnsi="Poppins" w:cs="Poppins"/>
        </w:rPr>
        <w:t>24</w:t>
      </w:r>
      <w:r w:rsidR="007B11EF" w:rsidRPr="5C885445">
        <w:rPr>
          <w:rFonts w:ascii="Poppins" w:eastAsia="Poppins" w:hAnsi="Poppins" w:cs="Poppins"/>
        </w:rPr>
        <w:t xml:space="preserve"> </w:t>
      </w:r>
      <w:r w:rsidR="5E473402" w:rsidRPr="5C885445">
        <w:rPr>
          <w:rFonts w:ascii="Poppins" w:eastAsia="Poppins" w:hAnsi="Poppins" w:cs="Poppins"/>
        </w:rPr>
        <w:t>sept</w:t>
      </w:r>
      <w:r w:rsidR="007B11EF" w:rsidRPr="5C885445">
        <w:rPr>
          <w:rFonts w:ascii="Poppins" w:eastAsia="Poppins" w:hAnsi="Poppins" w:cs="Poppins"/>
        </w:rPr>
        <w:t>ember 2024</w:t>
      </w:r>
    </w:p>
    <w:p w14:paraId="7D8E2800" w14:textId="77777777" w:rsidR="007B11EF" w:rsidRDefault="007B11EF" w:rsidP="03529F46">
      <w:pPr>
        <w:spacing w:line="276" w:lineRule="auto"/>
        <w:rPr>
          <w:rFonts w:ascii="Poppins" w:eastAsia="Poppins" w:hAnsi="Poppins" w:cs="Poppins"/>
        </w:rPr>
      </w:pPr>
    </w:p>
    <w:p w14:paraId="712EB13C" w14:textId="77777777" w:rsidR="007B11EF" w:rsidRPr="007B11EF" w:rsidRDefault="007B11EF" w:rsidP="03529F46">
      <w:pPr>
        <w:keepNext/>
        <w:keepLines/>
        <w:spacing w:line="259" w:lineRule="auto"/>
        <w:ind w:left="-5" w:hanging="10"/>
        <w:outlineLvl w:val="0"/>
        <w:rPr>
          <w:rFonts w:ascii="Poppins" w:eastAsia="Poppins" w:hAnsi="Poppins" w:cs="Poppins"/>
          <w:b/>
          <w:bCs/>
          <w:color w:val="000000"/>
          <w:sz w:val="22"/>
          <w:szCs w:val="22"/>
          <w:lang w:eastAsia="zh-CN"/>
        </w:rPr>
      </w:pPr>
      <w:r w:rsidRPr="03529F46">
        <w:rPr>
          <w:rFonts w:ascii="Poppins" w:eastAsia="Poppins" w:hAnsi="Poppins" w:cs="Poppins"/>
          <w:b/>
          <w:bCs/>
          <w:color w:val="000000" w:themeColor="text1"/>
          <w:sz w:val="22"/>
          <w:szCs w:val="22"/>
          <w:lang w:eastAsia="zh-CN"/>
        </w:rPr>
        <w:t>Algemene rolbeschrijving</w:t>
      </w:r>
      <w:r w:rsidRPr="03529F46">
        <w:rPr>
          <w:rFonts w:ascii="Poppins" w:eastAsia="Poppins" w:hAnsi="Poppins" w:cs="Poppins"/>
          <w:color w:val="000000" w:themeColor="text1"/>
          <w:sz w:val="22"/>
          <w:szCs w:val="22"/>
          <w:lang w:eastAsia="zh-CN"/>
        </w:rPr>
        <w:t xml:space="preserve"> </w:t>
      </w:r>
    </w:p>
    <w:p w14:paraId="27523439" w14:textId="77777777" w:rsidR="007B11EF" w:rsidRPr="007B11EF" w:rsidRDefault="007B11EF" w:rsidP="03529F46">
      <w:pPr>
        <w:spacing w:after="5" w:line="250" w:lineRule="auto"/>
        <w:ind w:left="-5" w:hanging="10"/>
        <w:rPr>
          <w:rFonts w:ascii="Poppins" w:eastAsia="Poppins" w:hAnsi="Poppins" w:cs="Poppins"/>
          <w:color w:val="000000"/>
          <w:sz w:val="22"/>
          <w:szCs w:val="22"/>
          <w:lang w:eastAsia="zh-CN"/>
        </w:rPr>
      </w:pPr>
      <w:r w:rsidRPr="03529F46">
        <w:rPr>
          <w:rFonts w:ascii="Poppins" w:eastAsia="Poppins" w:hAnsi="Poppins" w:cs="Poppins"/>
          <w:color w:val="000000" w:themeColor="text1"/>
          <w:sz w:val="22"/>
          <w:szCs w:val="22"/>
          <w:lang w:eastAsia="zh-CN"/>
        </w:rPr>
        <w:t xml:space="preserve">De instituutsopleider treedt vanuit IVL op als algemeen begeleider van de studenten. De instituutsopleider werkt nauw samen met de schoolopleider. Samen zijn zij verantwoordelijk voor de begeleiding en de beoordeling van studenten op één of meerdere opleidingsscholen en voor de bijdrage van de </w:t>
      </w:r>
      <w:proofErr w:type="spellStart"/>
      <w:r w:rsidRPr="03529F46">
        <w:rPr>
          <w:rFonts w:ascii="Poppins" w:eastAsia="Poppins" w:hAnsi="Poppins" w:cs="Poppins"/>
          <w:color w:val="000000" w:themeColor="text1"/>
          <w:sz w:val="22"/>
          <w:szCs w:val="22"/>
          <w:lang w:eastAsia="zh-CN"/>
        </w:rPr>
        <w:t>Lero</w:t>
      </w:r>
      <w:proofErr w:type="spellEnd"/>
      <w:r w:rsidRPr="03529F46">
        <w:rPr>
          <w:rFonts w:ascii="Poppins" w:eastAsia="Poppins" w:hAnsi="Poppins" w:cs="Poppins"/>
          <w:color w:val="000000" w:themeColor="text1"/>
          <w:sz w:val="22"/>
          <w:szCs w:val="22"/>
          <w:lang w:eastAsia="zh-CN"/>
        </w:rPr>
        <w:t xml:space="preserve"> in transferbijeenkomsten en/of intervisiebijeenkomsten voor VT studenten. </w:t>
      </w:r>
    </w:p>
    <w:p w14:paraId="17AA3811" w14:textId="77777777" w:rsidR="007B11EF" w:rsidRPr="007B11EF" w:rsidRDefault="007B11EF" w:rsidP="03529F46">
      <w:pPr>
        <w:spacing w:line="259" w:lineRule="auto"/>
        <w:rPr>
          <w:rFonts w:ascii="Poppins" w:eastAsia="Poppins" w:hAnsi="Poppins" w:cs="Poppins"/>
          <w:color w:val="000000"/>
          <w:sz w:val="22"/>
          <w:szCs w:val="22"/>
          <w:lang w:eastAsia="zh-CN"/>
        </w:rPr>
      </w:pPr>
      <w:r w:rsidRPr="03529F46">
        <w:rPr>
          <w:rFonts w:ascii="Poppins" w:eastAsia="Poppins" w:hAnsi="Poppins" w:cs="Poppins"/>
          <w:color w:val="000000" w:themeColor="text1"/>
          <w:sz w:val="22"/>
          <w:szCs w:val="22"/>
          <w:lang w:eastAsia="zh-CN"/>
        </w:rPr>
        <w:t xml:space="preserve">  </w:t>
      </w:r>
    </w:p>
    <w:p w14:paraId="783590FB" w14:textId="77777777" w:rsidR="007B11EF" w:rsidRPr="007B11EF" w:rsidRDefault="007B11EF" w:rsidP="03529F46">
      <w:pPr>
        <w:spacing w:after="5" w:line="250" w:lineRule="auto"/>
        <w:ind w:left="-5" w:hanging="10"/>
        <w:rPr>
          <w:rFonts w:ascii="Poppins" w:eastAsia="Poppins" w:hAnsi="Poppins" w:cs="Poppins"/>
          <w:color w:val="000000"/>
          <w:sz w:val="22"/>
          <w:szCs w:val="22"/>
          <w:lang w:eastAsia="zh-CN"/>
        </w:rPr>
      </w:pPr>
      <w:r w:rsidRPr="03529F46">
        <w:rPr>
          <w:rFonts w:ascii="Poppins" w:eastAsia="Poppins" w:hAnsi="Poppins" w:cs="Poppins"/>
          <w:color w:val="000000" w:themeColor="text1"/>
          <w:sz w:val="22"/>
          <w:szCs w:val="22"/>
          <w:lang w:eastAsia="zh-CN"/>
        </w:rPr>
        <w:t xml:space="preserve">De instituutsopleider werkt samen en stemt af met de school- en instituutsopleiders binnen de opleidingsschool, bijvoorbeeld tijdens de transferdagen en werksessies op de HR. De instituutsopleider is het primaire aanspreekpunt voor de schoolopleiders en treedt op als intermediair tussen medewerkers van de school en collega’s van de HR. De instituutsopleider is eindverantwoordelijk voor de beoordeling van het werkplekleren in samenspraak met de schoolopleider. De instituutsopleider informeert de regiocoördinator over de voortgang van de groep studenten binnen de school/scholen. </w:t>
      </w:r>
    </w:p>
    <w:p w14:paraId="3A07DEDA" w14:textId="77777777" w:rsidR="007B11EF" w:rsidRPr="007B11EF" w:rsidRDefault="007B11EF" w:rsidP="03529F46">
      <w:pPr>
        <w:spacing w:line="259" w:lineRule="auto"/>
        <w:rPr>
          <w:rFonts w:ascii="Poppins" w:eastAsia="Poppins" w:hAnsi="Poppins" w:cs="Poppins"/>
          <w:color w:val="000000"/>
          <w:sz w:val="22"/>
          <w:szCs w:val="22"/>
          <w:lang w:eastAsia="zh-CN"/>
        </w:rPr>
      </w:pPr>
      <w:r w:rsidRPr="03529F46">
        <w:rPr>
          <w:rFonts w:ascii="Poppins" w:eastAsia="Poppins" w:hAnsi="Poppins" w:cs="Poppins"/>
          <w:color w:val="000000" w:themeColor="text1"/>
          <w:sz w:val="22"/>
          <w:szCs w:val="22"/>
          <w:lang w:eastAsia="zh-CN"/>
        </w:rPr>
        <w:t xml:space="preserve">  </w:t>
      </w:r>
    </w:p>
    <w:p w14:paraId="5AFD19CD" w14:textId="77777777" w:rsidR="007B11EF" w:rsidRPr="007B11EF" w:rsidRDefault="007B11EF" w:rsidP="03529F46">
      <w:pPr>
        <w:keepNext/>
        <w:keepLines/>
        <w:spacing w:line="259" w:lineRule="auto"/>
        <w:ind w:left="-5" w:hanging="10"/>
        <w:outlineLvl w:val="0"/>
        <w:rPr>
          <w:rFonts w:ascii="Poppins" w:eastAsia="Poppins" w:hAnsi="Poppins" w:cs="Poppins"/>
          <w:b/>
          <w:bCs/>
          <w:color w:val="000000"/>
          <w:sz w:val="22"/>
          <w:szCs w:val="22"/>
          <w:lang w:eastAsia="zh-CN"/>
        </w:rPr>
      </w:pPr>
      <w:r w:rsidRPr="03529F46">
        <w:rPr>
          <w:rFonts w:ascii="Poppins" w:eastAsia="Poppins" w:hAnsi="Poppins" w:cs="Poppins"/>
          <w:b/>
          <w:bCs/>
          <w:color w:val="000000" w:themeColor="text1"/>
          <w:sz w:val="22"/>
          <w:szCs w:val="22"/>
          <w:lang w:eastAsia="zh-CN"/>
        </w:rPr>
        <w:t xml:space="preserve">Kerntaken en verantwoordelijkheden </w:t>
      </w:r>
    </w:p>
    <w:p w14:paraId="3AD3A7B0" w14:textId="77777777" w:rsidR="007B11EF" w:rsidRPr="007B11EF" w:rsidRDefault="007B11EF" w:rsidP="03529F46">
      <w:pPr>
        <w:spacing w:after="30" w:line="250" w:lineRule="auto"/>
        <w:ind w:left="-5" w:hanging="10"/>
        <w:rPr>
          <w:rFonts w:ascii="Poppins" w:eastAsia="Poppins" w:hAnsi="Poppins" w:cs="Poppins"/>
          <w:color w:val="000000"/>
          <w:sz w:val="22"/>
          <w:szCs w:val="22"/>
          <w:lang w:eastAsia="zh-CN"/>
        </w:rPr>
      </w:pPr>
      <w:r w:rsidRPr="03529F46">
        <w:rPr>
          <w:rFonts w:ascii="Poppins" w:eastAsia="Poppins" w:hAnsi="Poppins" w:cs="Poppins"/>
          <w:color w:val="000000" w:themeColor="text1"/>
          <w:sz w:val="22"/>
          <w:szCs w:val="22"/>
          <w:lang w:eastAsia="zh-CN"/>
        </w:rPr>
        <w:t xml:space="preserve">De instituutsopleider vervult de volgende kerntaken binnen Opleidingsschool: het begeleiden, opleiden en beoordelen van studenten in de school.  </w:t>
      </w:r>
    </w:p>
    <w:p w14:paraId="64D4D916" w14:textId="77777777" w:rsidR="007B11EF" w:rsidRPr="007B11EF" w:rsidRDefault="007B11EF" w:rsidP="03529F46">
      <w:pPr>
        <w:spacing w:after="5" w:line="250" w:lineRule="auto"/>
        <w:ind w:left="10" w:right="176" w:hanging="10"/>
        <w:rPr>
          <w:rFonts w:ascii="Poppins" w:eastAsia="Poppins" w:hAnsi="Poppins" w:cs="Poppins"/>
          <w:color w:val="000000"/>
          <w:sz w:val="22"/>
          <w:szCs w:val="22"/>
          <w:lang w:eastAsia="zh-CN"/>
        </w:rPr>
      </w:pPr>
    </w:p>
    <w:p w14:paraId="54990C24" w14:textId="77777777" w:rsidR="007B11EF" w:rsidRPr="007B11EF" w:rsidRDefault="007B11EF" w:rsidP="03529F46">
      <w:pPr>
        <w:spacing w:after="5" w:line="250" w:lineRule="auto"/>
        <w:ind w:left="10" w:right="176" w:hanging="10"/>
        <w:rPr>
          <w:rFonts w:ascii="Poppins" w:eastAsia="Poppins" w:hAnsi="Poppins" w:cs="Poppins"/>
          <w:b/>
          <w:bCs/>
          <w:color w:val="000000"/>
          <w:sz w:val="22"/>
          <w:szCs w:val="22"/>
          <w:lang w:eastAsia="zh-CN"/>
        </w:rPr>
      </w:pPr>
      <w:r w:rsidRPr="03529F46">
        <w:rPr>
          <w:rFonts w:ascii="Poppins" w:eastAsia="Poppins" w:hAnsi="Poppins" w:cs="Poppins"/>
          <w:b/>
          <w:bCs/>
          <w:color w:val="000000" w:themeColor="text1"/>
          <w:sz w:val="22"/>
          <w:szCs w:val="22"/>
          <w:lang w:eastAsia="zh-CN"/>
        </w:rPr>
        <w:t>Werkzaamheden die passen binnen de 8 tot 10 uur per student (VT/DT):</w:t>
      </w:r>
    </w:p>
    <w:p w14:paraId="0E73912E" w14:textId="77777777" w:rsidR="007B11EF" w:rsidRPr="007B11EF" w:rsidRDefault="007B11EF" w:rsidP="03529F46">
      <w:pPr>
        <w:spacing w:after="5" w:line="250" w:lineRule="auto"/>
        <w:ind w:left="10" w:right="176" w:hanging="10"/>
        <w:rPr>
          <w:rFonts w:ascii="Poppins" w:eastAsia="Poppins" w:hAnsi="Poppins" w:cs="Poppins"/>
          <w:b/>
          <w:bCs/>
          <w:color w:val="000000"/>
          <w:sz w:val="22"/>
          <w:szCs w:val="22"/>
          <w:lang w:eastAsia="zh-CN"/>
        </w:rPr>
      </w:pPr>
    </w:p>
    <w:p w14:paraId="02954BDC" w14:textId="77777777" w:rsidR="007B11EF" w:rsidRPr="007B11EF" w:rsidRDefault="007B11EF" w:rsidP="03529F46">
      <w:pPr>
        <w:spacing w:after="5" w:line="250" w:lineRule="auto"/>
        <w:ind w:left="10" w:right="176" w:hanging="10"/>
        <w:rPr>
          <w:rFonts w:ascii="Poppins" w:eastAsia="Poppins" w:hAnsi="Poppins" w:cs="Poppins"/>
          <w:b/>
          <w:bCs/>
          <w:color w:val="000000"/>
          <w:sz w:val="22"/>
          <w:szCs w:val="22"/>
          <w:lang w:eastAsia="zh-CN"/>
        </w:rPr>
      </w:pPr>
      <w:r w:rsidRPr="03529F46">
        <w:rPr>
          <w:rFonts w:ascii="Poppins" w:eastAsia="Poppins" w:hAnsi="Poppins" w:cs="Poppins"/>
          <w:b/>
          <w:bCs/>
          <w:color w:val="000000" w:themeColor="text1"/>
          <w:sz w:val="22"/>
          <w:szCs w:val="22"/>
          <w:lang w:eastAsia="zh-CN"/>
        </w:rPr>
        <w:t>Afspraken bij de start van het werkplekleren</w:t>
      </w:r>
    </w:p>
    <w:p w14:paraId="348BE89A" w14:textId="77777777" w:rsidR="007B11EF" w:rsidRPr="007B11EF" w:rsidRDefault="007B11EF" w:rsidP="03529F46">
      <w:pPr>
        <w:numPr>
          <w:ilvl w:val="0"/>
          <w:numId w:val="8"/>
        </w:numPr>
        <w:spacing w:after="5" w:line="250" w:lineRule="auto"/>
        <w:ind w:right="176"/>
        <w:contextualSpacing/>
        <w:rPr>
          <w:rFonts w:ascii="Poppins" w:eastAsia="Poppins" w:hAnsi="Poppins" w:cs="Poppins"/>
          <w:color w:val="000000"/>
          <w:sz w:val="22"/>
          <w:szCs w:val="22"/>
          <w:lang w:eastAsia="zh-CN"/>
        </w:rPr>
      </w:pPr>
      <w:r w:rsidRPr="03529F46">
        <w:rPr>
          <w:rFonts w:ascii="Poppins" w:eastAsia="Poppins" w:hAnsi="Poppins" w:cs="Poppins"/>
          <w:color w:val="000000" w:themeColor="text1"/>
          <w:sz w:val="22"/>
          <w:szCs w:val="22"/>
          <w:lang w:eastAsia="zh-CN"/>
        </w:rPr>
        <w:t>Instructie bij de start van het werkplekleren waarbij handleiding(en) van de HR worden doorgenomen en gecheckt of de student het begrepen heeft. De opleidingsschool organiseert hiervoor een centraal startmoment. Voor de DT-student zal er individueel een afspraak worden gemaakt door de IO.</w:t>
      </w:r>
    </w:p>
    <w:p w14:paraId="76671FD4" w14:textId="77777777" w:rsidR="007B11EF" w:rsidRPr="007B11EF" w:rsidRDefault="007B11EF" w:rsidP="03529F46">
      <w:pPr>
        <w:numPr>
          <w:ilvl w:val="0"/>
          <w:numId w:val="8"/>
        </w:numPr>
        <w:spacing w:after="5" w:line="250" w:lineRule="auto"/>
        <w:ind w:right="176"/>
        <w:contextualSpacing/>
        <w:rPr>
          <w:rFonts w:ascii="Poppins" w:eastAsia="Poppins" w:hAnsi="Poppins" w:cs="Poppins"/>
          <w:color w:val="000000"/>
          <w:sz w:val="22"/>
          <w:szCs w:val="22"/>
          <w:lang w:eastAsia="zh-CN"/>
        </w:rPr>
      </w:pPr>
      <w:r w:rsidRPr="03529F46">
        <w:rPr>
          <w:rFonts w:ascii="Poppins" w:eastAsia="Poppins" w:hAnsi="Poppins" w:cs="Poppins"/>
          <w:color w:val="000000" w:themeColor="text1"/>
          <w:sz w:val="22"/>
          <w:szCs w:val="22"/>
          <w:lang w:eastAsia="zh-CN"/>
        </w:rPr>
        <w:t>De IO zorgt ervoor dat de student weet wie zijn IO is; m.a.w. er is een voorstelmoment + een onderlinge afspraak hoe er tijdens de stageperiode onderling contact is. Spreek ook de snelheid van reageren op mailtjes af (richtlijn 5 werkdagen).</w:t>
      </w:r>
    </w:p>
    <w:p w14:paraId="6D3D0E96" w14:textId="77777777" w:rsidR="007B11EF" w:rsidRPr="007B11EF" w:rsidRDefault="007B11EF" w:rsidP="03529F46">
      <w:pPr>
        <w:numPr>
          <w:ilvl w:val="0"/>
          <w:numId w:val="8"/>
        </w:numPr>
        <w:spacing w:after="5" w:line="250" w:lineRule="auto"/>
        <w:ind w:right="176"/>
        <w:contextualSpacing/>
        <w:rPr>
          <w:rFonts w:ascii="Poppins" w:eastAsia="Poppins" w:hAnsi="Poppins" w:cs="Poppins"/>
          <w:color w:val="000000"/>
          <w:sz w:val="22"/>
          <w:szCs w:val="22"/>
          <w:lang w:eastAsia="zh-CN"/>
        </w:rPr>
      </w:pPr>
      <w:r w:rsidRPr="03529F46">
        <w:rPr>
          <w:rFonts w:ascii="Poppins" w:eastAsia="Poppins" w:hAnsi="Poppins" w:cs="Poppins"/>
          <w:color w:val="000000" w:themeColor="text1"/>
          <w:sz w:val="22"/>
          <w:szCs w:val="22"/>
          <w:lang w:eastAsia="zh-CN"/>
        </w:rPr>
        <w:lastRenderedPageBreak/>
        <w:t xml:space="preserve">De IO legt contact met de schoolopleiders en spreekt af hoe zij samen de studenten gaan begeleiden. Goed om dit in september/oktober in te plannen. </w:t>
      </w:r>
    </w:p>
    <w:p w14:paraId="5A657306" w14:textId="77777777" w:rsidR="007B11EF" w:rsidRPr="007B11EF" w:rsidRDefault="007B11EF" w:rsidP="03529F46">
      <w:pPr>
        <w:numPr>
          <w:ilvl w:val="0"/>
          <w:numId w:val="8"/>
        </w:numPr>
        <w:spacing w:after="5" w:line="250" w:lineRule="auto"/>
        <w:ind w:right="176"/>
        <w:contextualSpacing/>
        <w:rPr>
          <w:rFonts w:ascii="Poppins" w:eastAsia="Poppins" w:hAnsi="Poppins" w:cs="Poppins"/>
          <w:color w:val="000000"/>
          <w:sz w:val="22"/>
          <w:szCs w:val="22"/>
          <w:lang w:eastAsia="zh-CN"/>
        </w:rPr>
      </w:pPr>
      <w:r w:rsidRPr="03529F46">
        <w:rPr>
          <w:rFonts w:ascii="Poppins" w:eastAsia="Poppins" w:hAnsi="Poppins" w:cs="Poppins"/>
          <w:color w:val="000000" w:themeColor="text1"/>
          <w:sz w:val="22"/>
          <w:szCs w:val="22"/>
          <w:lang w:eastAsia="zh-CN"/>
        </w:rPr>
        <w:t>De IO gebruikt primair alleen de stagehandleiding; geen eigen schaduwhandleiding of invulportfolio’s. Hoe goed bedoeld ook; het zorgt juist voor verschillen in begeleiding en conflicten met studenten bij uitval en gedoe over beoordelingen.</w:t>
      </w:r>
    </w:p>
    <w:p w14:paraId="00FA81A1" w14:textId="77777777" w:rsidR="007B11EF" w:rsidRPr="007B11EF" w:rsidRDefault="007B11EF" w:rsidP="03529F46">
      <w:pPr>
        <w:spacing w:after="5" w:line="250" w:lineRule="auto"/>
        <w:ind w:left="10" w:right="176" w:hanging="10"/>
        <w:rPr>
          <w:rFonts w:ascii="Poppins" w:eastAsia="Poppins" w:hAnsi="Poppins" w:cs="Poppins"/>
          <w:b/>
          <w:bCs/>
          <w:color w:val="000000"/>
          <w:sz w:val="22"/>
          <w:szCs w:val="22"/>
          <w:lang w:eastAsia="zh-CN"/>
        </w:rPr>
      </w:pPr>
    </w:p>
    <w:p w14:paraId="254BA5CD" w14:textId="77777777" w:rsidR="007B11EF" w:rsidRPr="007B11EF" w:rsidRDefault="007B11EF" w:rsidP="03529F46">
      <w:pPr>
        <w:spacing w:after="5" w:line="250" w:lineRule="auto"/>
        <w:ind w:left="10" w:right="176" w:hanging="10"/>
        <w:rPr>
          <w:rFonts w:ascii="Poppins" w:eastAsia="Poppins" w:hAnsi="Poppins" w:cs="Poppins"/>
          <w:b/>
          <w:bCs/>
          <w:color w:val="000000"/>
          <w:sz w:val="22"/>
          <w:szCs w:val="22"/>
          <w:lang w:eastAsia="zh-CN"/>
        </w:rPr>
      </w:pPr>
      <w:r w:rsidRPr="03529F46">
        <w:rPr>
          <w:rFonts w:ascii="Poppins" w:eastAsia="Poppins" w:hAnsi="Poppins" w:cs="Poppins"/>
          <w:b/>
          <w:bCs/>
          <w:color w:val="000000" w:themeColor="text1"/>
          <w:sz w:val="22"/>
          <w:szCs w:val="22"/>
          <w:lang w:eastAsia="zh-CN"/>
        </w:rPr>
        <w:t>Afspraken gedurende het werkplekleren</w:t>
      </w:r>
    </w:p>
    <w:p w14:paraId="622478AC" w14:textId="37A63D44" w:rsidR="007B11EF" w:rsidRPr="007B11EF" w:rsidRDefault="007B11EF" w:rsidP="03529F46">
      <w:pPr>
        <w:numPr>
          <w:ilvl w:val="0"/>
          <w:numId w:val="8"/>
        </w:numPr>
        <w:spacing w:after="5" w:line="250" w:lineRule="auto"/>
        <w:ind w:right="176"/>
        <w:contextualSpacing/>
        <w:rPr>
          <w:rFonts w:ascii="Poppins" w:eastAsia="Poppins" w:hAnsi="Poppins" w:cs="Poppins"/>
          <w:color w:val="000000"/>
          <w:sz w:val="22"/>
          <w:szCs w:val="22"/>
          <w:lang w:eastAsia="zh-CN"/>
        </w:rPr>
      </w:pPr>
      <w:r w:rsidRPr="5C885445">
        <w:rPr>
          <w:rFonts w:ascii="Poppins" w:eastAsia="Poppins" w:hAnsi="Poppins" w:cs="Poppins"/>
          <w:color w:val="000000" w:themeColor="text1"/>
          <w:sz w:val="22"/>
          <w:szCs w:val="22"/>
          <w:lang w:eastAsia="zh-CN"/>
        </w:rPr>
        <w:t>Een IO is zichtbaar binnen de opleidingsschool door zijn/haar komst altijd door te geven aan de schoolopleider en even onderling contact te hebben tijdens het bezoek.</w:t>
      </w:r>
    </w:p>
    <w:p w14:paraId="2C36439A" w14:textId="77777777" w:rsidR="007B11EF" w:rsidRPr="007B11EF" w:rsidRDefault="007B11EF" w:rsidP="03529F46">
      <w:pPr>
        <w:numPr>
          <w:ilvl w:val="0"/>
          <w:numId w:val="8"/>
        </w:numPr>
        <w:spacing w:after="5" w:line="250" w:lineRule="auto"/>
        <w:ind w:right="176"/>
        <w:contextualSpacing/>
        <w:rPr>
          <w:rFonts w:ascii="Poppins" w:eastAsia="Poppins" w:hAnsi="Poppins" w:cs="Poppins"/>
          <w:color w:val="000000"/>
          <w:sz w:val="22"/>
          <w:szCs w:val="22"/>
          <w:lang w:eastAsia="zh-CN"/>
        </w:rPr>
      </w:pPr>
      <w:r w:rsidRPr="03529F46">
        <w:rPr>
          <w:rFonts w:ascii="Poppins" w:eastAsia="Poppins" w:hAnsi="Poppins" w:cs="Poppins"/>
          <w:color w:val="000000" w:themeColor="text1"/>
          <w:sz w:val="22"/>
          <w:szCs w:val="22"/>
          <w:lang w:eastAsia="zh-CN"/>
        </w:rPr>
        <w:t>In de VT vanaf niveau 2 is er 1 x per jaar een lesbezoek; vaak valt dit samen met de tussentijdse evaluatie of de GO-les van niveau 4.</w:t>
      </w:r>
    </w:p>
    <w:p w14:paraId="38CC3653" w14:textId="77777777" w:rsidR="007B11EF" w:rsidRPr="007B11EF" w:rsidRDefault="007B11EF" w:rsidP="03529F46">
      <w:pPr>
        <w:numPr>
          <w:ilvl w:val="0"/>
          <w:numId w:val="8"/>
        </w:numPr>
        <w:spacing w:after="5" w:line="250" w:lineRule="auto"/>
        <w:ind w:right="176"/>
        <w:contextualSpacing/>
        <w:rPr>
          <w:rFonts w:ascii="Poppins" w:eastAsia="Poppins" w:hAnsi="Poppins" w:cs="Poppins"/>
          <w:color w:val="000000"/>
          <w:sz w:val="22"/>
          <w:szCs w:val="22"/>
          <w:lang w:eastAsia="zh-CN"/>
        </w:rPr>
      </w:pPr>
      <w:r w:rsidRPr="03529F46">
        <w:rPr>
          <w:rFonts w:ascii="Poppins" w:eastAsia="Poppins" w:hAnsi="Poppins" w:cs="Poppins"/>
          <w:color w:val="000000" w:themeColor="text1"/>
          <w:sz w:val="22"/>
          <w:szCs w:val="22"/>
          <w:lang w:eastAsia="zh-CN"/>
        </w:rPr>
        <w:t xml:space="preserve">In principe is er geen verschil in begeleiding tussen een VT en een DT-student. </w:t>
      </w:r>
    </w:p>
    <w:p w14:paraId="0D4CDDA8" w14:textId="77777777" w:rsidR="007B11EF" w:rsidRPr="007B11EF" w:rsidRDefault="007B11EF" w:rsidP="03529F46">
      <w:pPr>
        <w:numPr>
          <w:ilvl w:val="0"/>
          <w:numId w:val="8"/>
        </w:numPr>
        <w:spacing w:after="5" w:line="250" w:lineRule="auto"/>
        <w:ind w:right="176"/>
        <w:contextualSpacing/>
        <w:rPr>
          <w:rFonts w:ascii="Poppins" w:eastAsia="Poppins" w:hAnsi="Poppins" w:cs="Poppins"/>
          <w:color w:val="000000"/>
          <w:sz w:val="22"/>
          <w:szCs w:val="22"/>
          <w:lang w:eastAsia="zh-CN"/>
        </w:rPr>
      </w:pPr>
      <w:r w:rsidRPr="03529F46">
        <w:rPr>
          <w:rFonts w:ascii="Poppins" w:eastAsia="Poppins" w:hAnsi="Poppins" w:cs="Poppins"/>
          <w:color w:val="000000" w:themeColor="text1"/>
          <w:sz w:val="22"/>
          <w:szCs w:val="22"/>
          <w:lang w:eastAsia="zh-CN"/>
        </w:rPr>
        <w:t xml:space="preserve">Als een extra lesbezoek nodig is; probeer dit dan op te lossen door een lesopname. </w:t>
      </w:r>
    </w:p>
    <w:p w14:paraId="58E01ECB" w14:textId="77777777" w:rsidR="007B11EF" w:rsidRPr="007B11EF" w:rsidRDefault="007B11EF" w:rsidP="03529F46">
      <w:pPr>
        <w:numPr>
          <w:ilvl w:val="0"/>
          <w:numId w:val="8"/>
        </w:numPr>
        <w:spacing w:after="5" w:line="250" w:lineRule="auto"/>
        <w:ind w:right="176"/>
        <w:contextualSpacing/>
        <w:rPr>
          <w:rFonts w:ascii="Poppins" w:eastAsia="Poppins" w:hAnsi="Poppins" w:cs="Poppins"/>
          <w:color w:val="000000"/>
          <w:sz w:val="22"/>
          <w:szCs w:val="22"/>
          <w:lang w:eastAsia="zh-CN"/>
        </w:rPr>
      </w:pPr>
      <w:r w:rsidRPr="03529F46">
        <w:rPr>
          <w:rFonts w:ascii="Poppins" w:eastAsia="Poppins" w:hAnsi="Poppins" w:cs="Poppins"/>
          <w:color w:val="000000" w:themeColor="text1"/>
          <w:sz w:val="22"/>
          <w:szCs w:val="22"/>
          <w:lang w:eastAsia="zh-CN"/>
        </w:rPr>
        <w:t>Portfoliobegeleiding is een taak van een IO; maar probeer je tussentijdse feedback tot 1x te beperken en laat de student dit doen enige weken voor de deadline. Maak gebruik van georganiseerde intervisiemomenten of stagebegeleidingsmomenten die de opleidingsschool aanbiedt. Studenten blijven daar vaak bij weg en zoeken daarvoor individueel contact met een IO. Dat is niet de bedoeling. Maak dat aan het begin van het jaar duidelijk in je werkwijze.</w:t>
      </w:r>
    </w:p>
    <w:p w14:paraId="290A2465" w14:textId="77777777" w:rsidR="007B11EF" w:rsidRPr="007B11EF" w:rsidRDefault="007B11EF" w:rsidP="03529F46">
      <w:pPr>
        <w:numPr>
          <w:ilvl w:val="0"/>
          <w:numId w:val="8"/>
        </w:numPr>
        <w:spacing w:after="5" w:line="250" w:lineRule="auto"/>
        <w:ind w:right="176"/>
        <w:contextualSpacing/>
        <w:rPr>
          <w:rFonts w:ascii="Poppins" w:eastAsia="Poppins" w:hAnsi="Poppins" w:cs="Poppins"/>
          <w:color w:val="000000"/>
          <w:sz w:val="22"/>
          <w:szCs w:val="22"/>
          <w:lang w:eastAsia="zh-CN"/>
        </w:rPr>
      </w:pPr>
      <w:proofErr w:type="spellStart"/>
      <w:r w:rsidRPr="03529F46">
        <w:rPr>
          <w:rFonts w:ascii="Poppins" w:eastAsia="Poppins" w:hAnsi="Poppins" w:cs="Poppins"/>
          <w:color w:val="000000" w:themeColor="text1"/>
          <w:sz w:val="22"/>
          <w:szCs w:val="22"/>
          <w:lang w:eastAsia="zh-CN"/>
        </w:rPr>
        <w:t>IO’s</w:t>
      </w:r>
      <w:proofErr w:type="spellEnd"/>
      <w:r w:rsidRPr="03529F46">
        <w:rPr>
          <w:rFonts w:ascii="Poppins" w:eastAsia="Poppins" w:hAnsi="Poppins" w:cs="Poppins"/>
          <w:color w:val="000000" w:themeColor="text1"/>
          <w:sz w:val="22"/>
          <w:szCs w:val="22"/>
          <w:lang w:eastAsia="zh-CN"/>
        </w:rPr>
        <w:t xml:space="preserve"> leveren tussentijds informatie aan de opleidingsscholen over de voortgang van de student aan hun regio-coördinator; maar zijn niet aanwezig bij studentbesprekingen van de opleidingsschool.</w:t>
      </w:r>
    </w:p>
    <w:p w14:paraId="0522F795" w14:textId="77777777" w:rsidR="007B11EF" w:rsidRPr="007B11EF" w:rsidRDefault="007B11EF" w:rsidP="03529F46">
      <w:pPr>
        <w:numPr>
          <w:ilvl w:val="0"/>
          <w:numId w:val="8"/>
        </w:numPr>
        <w:spacing w:after="5" w:line="250" w:lineRule="auto"/>
        <w:ind w:right="176"/>
        <w:contextualSpacing/>
        <w:rPr>
          <w:rFonts w:ascii="Poppins" w:eastAsia="Poppins" w:hAnsi="Poppins" w:cs="Poppins"/>
          <w:color w:val="000000"/>
          <w:sz w:val="22"/>
          <w:szCs w:val="22"/>
          <w:lang w:eastAsia="zh-CN"/>
        </w:rPr>
      </w:pPr>
      <w:proofErr w:type="spellStart"/>
      <w:r w:rsidRPr="03529F46">
        <w:rPr>
          <w:rFonts w:ascii="Poppins" w:eastAsia="Poppins" w:hAnsi="Poppins" w:cs="Poppins"/>
          <w:color w:val="000000" w:themeColor="text1"/>
          <w:sz w:val="22"/>
          <w:szCs w:val="22"/>
          <w:lang w:eastAsia="zh-CN"/>
        </w:rPr>
        <w:t>IO’s</w:t>
      </w:r>
      <w:proofErr w:type="spellEnd"/>
      <w:r w:rsidRPr="03529F46">
        <w:rPr>
          <w:rFonts w:ascii="Poppins" w:eastAsia="Poppins" w:hAnsi="Poppins" w:cs="Poppins"/>
          <w:color w:val="000000" w:themeColor="text1"/>
          <w:sz w:val="22"/>
          <w:szCs w:val="22"/>
          <w:lang w:eastAsia="zh-CN"/>
        </w:rPr>
        <w:t xml:space="preserve"> zijn niet actief als ‘docenten’ op een </w:t>
      </w:r>
      <w:proofErr w:type="spellStart"/>
      <w:r w:rsidRPr="03529F46">
        <w:rPr>
          <w:rFonts w:ascii="Poppins" w:eastAsia="Poppins" w:hAnsi="Poppins" w:cs="Poppins"/>
          <w:color w:val="000000" w:themeColor="text1"/>
          <w:sz w:val="22"/>
          <w:szCs w:val="22"/>
          <w:lang w:eastAsia="zh-CN"/>
        </w:rPr>
        <w:t>transferdag</w:t>
      </w:r>
      <w:proofErr w:type="spellEnd"/>
      <w:r w:rsidRPr="03529F46">
        <w:rPr>
          <w:rFonts w:ascii="Poppins" w:eastAsia="Poppins" w:hAnsi="Poppins" w:cs="Poppins"/>
          <w:color w:val="000000" w:themeColor="text1"/>
          <w:sz w:val="22"/>
          <w:szCs w:val="22"/>
          <w:lang w:eastAsia="zh-CN"/>
        </w:rPr>
        <w:t>; hooguit bij georganiseerde intervisiemomenten/stagebegeleidingsmomenten op deze dagen.</w:t>
      </w:r>
    </w:p>
    <w:p w14:paraId="2980CE25" w14:textId="77777777" w:rsidR="007B11EF" w:rsidRPr="007B11EF" w:rsidRDefault="007B11EF" w:rsidP="03529F46">
      <w:pPr>
        <w:spacing w:after="5" w:line="250" w:lineRule="auto"/>
        <w:ind w:left="10" w:right="176" w:hanging="10"/>
        <w:rPr>
          <w:rFonts w:ascii="Poppins" w:eastAsia="Poppins" w:hAnsi="Poppins" w:cs="Poppins"/>
          <w:color w:val="000000"/>
          <w:sz w:val="22"/>
          <w:szCs w:val="22"/>
          <w:lang w:eastAsia="zh-CN"/>
        </w:rPr>
      </w:pPr>
    </w:p>
    <w:p w14:paraId="4D713210" w14:textId="77777777" w:rsidR="007B11EF" w:rsidRPr="007B11EF" w:rsidRDefault="007B11EF" w:rsidP="03529F46">
      <w:pPr>
        <w:spacing w:after="5" w:line="250" w:lineRule="auto"/>
        <w:ind w:left="10" w:right="176" w:hanging="10"/>
        <w:rPr>
          <w:rFonts w:ascii="Poppins" w:eastAsia="Poppins" w:hAnsi="Poppins" w:cs="Poppins"/>
          <w:b/>
          <w:bCs/>
          <w:color w:val="000000"/>
          <w:sz w:val="22"/>
          <w:szCs w:val="22"/>
          <w:lang w:eastAsia="zh-CN"/>
        </w:rPr>
      </w:pPr>
      <w:r w:rsidRPr="03529F46">
        <w:rPr>
          <w:rFonts w:ascii="Poppins" w:eastAsia="Poppins" w:hAnsi="Poppins" w:cs="Poppins"/>
          <w:b/>
          <w:bCs/>
          <w:color w:val="000000" w:themeColor="text1"/>
          <w:sz w:val="22"/>
          <w:szCs w:val="22"/>
          <w:lang w:eastAsia="zh-CN"/>
        </w:rPr>
        <w:t>Afspraken - beoordeling en afronding</w:t>
      </w:r>
    </w:p>
    <w:p w14:paraId="0A9A7ABD" w14:textId="77777777" w:rsidR="007B11EF" w:rsidRPr="007B11EF" w:rsidRDefault="007B11EF" w:rsidP="03529F46">
      <w:pPr>
        <w:numPr>
          <w:ilvl w:val="0"/>
          <w:numId w:val="8"/>
        </w:numPr>
        <w:spacing w:after="5" w:line="250" w:lineRule="auto"/>
        <w:ind w:right="176"/>
        <w:contextualSpacing/>
        <w:rPr>
          <w:rFonts w:ascii="Poppins" w:eastAsia="Poppins" w:hAnsi="Poppins" w:cs="Poppins"/>
          <w:color w:val="000000"/>
          <w:sz w:val="22"/>
          <w:szCs w:val="22"/>
          <w:lang w:eastAsia="zh-CN"/>
        </w:rPr>
      </w:pPr>
      <w:r w:rsidRPr="03529F46">
        <w:rPr>
          <w:rFonts w:ascii="Poppins" w:eastAsia="Poppins" w:hAnsi="Poppins" w:cs="Poppins"/>
          <w:color w:val="000000" w:themeColor="text1"/>
          <w:sz w:val="22"/>
          <w:szCs w:val="22"/>
          <w:lang w:eastAsia="zh-CN"/>
        </w:rPr>
        <w:t>Je kunt van een schoolopleider verwachten dat deze de student 2x per jaar bezoekt en betrokken is bij de eindbeoordeling (lezen portfolio, informeren over functioneren bij WPB en aanwezig bij het CGI). Bij voorkeur beoordeel je samen met een schoolopleider (soms een WPB) de student.</w:t>
      </w:r>
    </w:p>
    <w:p w14:paraId="63635FDA" w14:textId="77777777" w:rsidR="007B11EF" w:rsidRPr="007B11EF" w:rsidRDefault="007B11EF" w:rsidP="03529F46">
      <w:pPr>
        <w:numPr>
          <w:ilvl w:val="0"/>
          <w:numId w:val="8"/>
        </w:numPr>
        <w:spacing w:after="5" w:line="250" w:lineRule="auto"/>
        <w:ind w:right="176"/>
        <w:contextualSpacing/>
        <w:rPr>
          <w:rFonts w:ascii="Poppins" w:eastAsia="Poppins" w:hAnsi="Poppins" w:cs="Poppins"/>
          <w:color w:val="000000"/>
          <w:sz w:val="22"/>
          <w:szCs w:val="22"/>
          <w:lang w:eastAsia="zh-CN"/>
        </w:rPr>
      </w:pPr>
      <w:r w:rsidRPr="03529F46">
        <w:rPr>
          <w:rFonts w:ascii="Poppins" w:eastAsia="Poppins" w:hAnsi="Poppins" w:cs="Poppins"/>
          <w:color w:val="000000" w:themeColor="text1"/>
          <w:sz w:val="22"/>
          <w:szCs w:val="22"/>
          <w:lang w:eastAsia="zh-CN"/>
        </w:rPr>
        <w:lastRenderedPageBreak/>
        <w:t xml:space="preserve">Wees helder naar je studenten toe wat de deadlines zijn en wanneer het CGI gehouden gaat worden. Streef ernaar zaken begin juli af te ronden. </w:t>
      </w:r>
    </w:p>
    <w:p w14:paraId="76611B10" w14:textId="77777777" w:rsidR="007B11EF" w:rsidRPr="007B11EF" w:rsidRDefault="007B11EF" w:rsidP="03529F46">
      <w:pPr>
        <w:numPr>
          <w:ilvl w:val="0"/>
          <w:numId w:val="8"/>
        </w:numPr>
        <w:spacing w:after="5" w:line="250" w:lineRule="auto"/>
        <w:ind w:right="176"/>
        <w:contextualSpacing/>
        <w:rPr>
          <w:rFonts w:ascii="Poppins" w:eastAsia="Poppins" w:hAnsi="Poppins" w:cs="Poppins"/>
          <w:color w:val="000000"/>
          <w:sz w:val="22"/>
          <w:szCs w:val="22"/>
          <w:lang w:eastAsia="zh-CN"/>
        </w:rPr>
      </w:pPr>
      <w:r w:rsidRPr="03529F46">
        <w:rPr>
          <w:rFonts w:ascii="Poppins" w:eastAsia="Poppins" w:hAnsi="Poppins" w:cs="Poppins"/>
          <w:color w:val="000000" w:themeColor="text1"/>
          <w:sz w:val="22"/>
          <w:szCs w:val="22"/>
          <w:lang w:eastAsia="zh-CN"/>
        </w:rPr>
        <w:t>Bij een onvoldoende; bespreek je duidelijk wat de verbeteropdracht en binnen welk termijn de herkansing is. Leg dit ook vast met een notitie in Osiris. Ons beleid is dat de oude IO nog verantwoordelijk is voor de herkansing. Als dat niet kan, wordt er in overleg met de regio-coördinator een passende oplossing gezocht.</w:t>
      </w:r>
    </w:p>
    <w:p w14:paraId="06583219" w14:textId="77777777" w:rsidR="007B11EF" w:rsidRPr="007B11EF" w:rsidRDefault="007B11EF" w:rsidP="03529F46">
      <w:pPr>
        <w:numPr>
          <w:ilvl w:val="0"/>
          <w:numId w:val="8"/>
        </w:numPr>
        <w:spacing w:after="5" w:line="250" w:lineRule="auto"/>
        <w:ind w:right="176"/>
        <w:contextualSpacing/>
        <w:rPr>
          <w:rFonts w:ascii="Poppins" w:eastAsia="Poppins" w:hAnsi="Poppins" w:cs="Poppins"/>
          <w:color w:val="000000"/>
          <w:sz w:val="22"/>
          <w:szCs w:val="22"/>
          <w:lang w:eastAsia="zh-CN"/>
        </w:rPr>
      </w:pPr>
      <w:r w:rsidRPr="03529F46">
        <w:rPr>
          <w:rFonts w:ascii="Poppins" w:eastAsia="Poppins" w:hAnsi="Poppins" w:cs="Poppins"/>
          <w:color w:val="000000" w:themeColor="text1"/>
          <w:sz w:val="22"/>
          <w:szCs w:val="22"/>
          <w:lang w:eastAsia="zh-CN"/>
        </w:rPr>
        <w:t>Streef ernaar om aan het eind van de cursus zo snel mogelijk het resultaat in te voeren in Osiris en het beoordelingsformulier in Brightspace (de standaard 15 werkdagen duren in die fase van het jaar te lang). De opleiding kan dan een goed beeld krijgen van de studievoortgang en overgangsvergaderingen.</w:t>
      </w:r>
    </w:p>
    <w:p w14:paraId="0086912C" w14:textId="77777777" w:rsidR="007B11EF" w:rsidRPr="007B11EF" w:rsidRDefault="007B11EF" w:rsidP="03529F46">
      <w:pPr>
        <w:spacing w:after="5" w:line="250" w:lineRule="auto"/>
        <w:ind w:left="10" w:right="176" w:hanging="10"/>
        <w:rPr>
          <w:rFonts w:ascii="Poppins" w:eastAsia="Poppins" w:hAnsi="Poppins" w:cs="Poppins"/>
          <w:b/>
          <w:bCs/>
          <w:color w:val="000000"/>
          <w:sz w:val="22"/>
          <w:szCs w:val="22"/>
          <w:lang w:eastAsia="zh-CN"/>
        </w:rPr>
      </w:pPr>
    </w:p>
    <w:p w14:paraId="457BFF47" w14:textId="77777777" w:rsidR="007B11EF" w:rsidRPr="007B11EF" w:rsidRDefault="007B11EF" w:rsidP="03529F46">
      <w:pPr>
        <w:spacing w:after="5" w:line="250" w:lineRule="auto"/>
        <w:ind w:left="10" w:right="176" w:hanging="10"/>
        <w:rPr>
          <w:rFonts w:ascii="Poppins" w:eastAsia="Poppins" w:hAnsi="Poppins" w:cs="Poppins"/>
          <w:b/>
          <w:bCs/>
          <w:color w:val="000000"/>
          <w:sz w:val="22"/>
          <w:szCs w:val="22"/>
          <w:lang w:eastAsia="zh-CN"/>
        </w:rPr>
      </w:pPr>
      <w:r w:rsidRPr="03529F46">
        <w:rPr>
          <w:rFonts w:ascii="Poppins" w:eastAsia="Poppins" w:hAnsi="Poppins" w:cs="Poppins"/>
          <w:b/>
          <w:bCs/>
          <w:color w:val="000000" w:themeColor="text1"/>
          <w:sz w:val="22"/>
          <w:szCs w:val="22"/>
          <w:lang w:eastAsia="zh-CN"/>
        </w:rPr>
        <w:t>Afspraken bij problemen in het werkplekleren</w:t>
      </w:r>
    </w:p>
    <w:p w14:paraId="40FD2CC6" w14:textId="77777777" w:rsidR="007B11EF" w:rsidRPr="007B11EF" w:rsidRDefault="007B11EF" w:rsidP="03529F46">
      <w:pPr>
        <w:numPr>
          <w:ilvl w:val="0"/>
          <w:numId w:val="8"/>
        </w:numPr>
        <w:spacing w:after="5" w:line="250" w:lineRule="auto"/>
        <w:ind w:right="176"/>
        <w:contextualSpacing/>
        <w:rPr>
          <w:rFonts w:ascii="Poppins" w:eastAsia="Poppins" w:hAnsi="Poppins" w:cs="Poppins"/>
          <w:color w:val="000000"/>
          <w:sz w:val="22"/>
          <w:szCs w:val="22"/>
          <w:lang w:eastAsia="zh-CN"/>
        </w:rPr>
      </w:pPr>
      <w:r w:rsidRPr="03529F46">
        <w:rPr>
          <w:rFonts w:ascii="Poppins" w:eastAsia="Poppins" w:hAnsi="Poppins" w:cs="Poppins"/>
          <w:color w:val="000000" w:themeColor="text1"/>
          <w:sz w:val="22"/>
          <w:szCs w:val="22"/>
          <w:lang w:eastAsia="zh-CN"/>
        </w:rPr>
        <w:t>Als een IO signalen krijgt dat een student niet goed functioneert overleg dan met de schoolopleider wat de beste strategie is. Hiervoor is speciaal document gemaakt.</w:t>
      </w:r>
    </w:p>
    <w:p w14:paraId="4BAB6F09" w14:textId="77777777" w:rsidR="007B11EF" w:rsidRPr="007B11EF" w:rsidRDefault="007B11EF" w:rsidP="03529F46">
      <w:pPr>
        <w:numPr>
          <w:ilvl w:val="0"/>
          <w:numId w:val="8"/>
        </w:numPr>
        <w:spacing w:after="5" w:line="250" w:lineRule="auto"/>
        <w:ind w:right="176"/>
        <w:contextualSpacing/>
        <w:rPr>
          <w:rFonts w:ascii="Poppins" w:eastAsia="Poppins" w:hAnsi="Poppins" w:cs="Poppins"/>
          <w:color w:val="000000"/>
          <w:sz w:val="22"/>
          <w:szCs w:val="22"/>
          <w:lang w:eastAsia="zh-CN"/>
        </w:rPr>
      </w:pPr>
      <w:r w:rsidRPr="03529F46">
        <w:rPr>
          <w:rFonts w:ascii="Poppins" w:eastAsia="Poppins" w:hAnsi="Poppins" w:cs="Poppins"/>
          <w:color w:val="000000" w:themeColor="text1"/>
          <w:sz w:val="22"/>
          <w:szCs w:val="22"/>
          <w:lang w:eastAsia="zh-CN"/>
        </w:rPr>
        <w:t>Informeer de SLC en de regio-co dat er een probleem is. Doorgaans is de IO niet de persoon die de problemen gaat oplossen; daar heb je de tijd niet voor!</w:t>
      </w:r>
    </w:p>
    <w:p w14:paraId="0ACF9493" w14:textId="77777777" w:rsidR="007B11EF" w:rsidRPr="007B11EF" w:rsidRDefault="007B11EF" w:rsidP="03529F46">
      <w:pPr>
        <w:numPr>
          <w:ilvl w:val="0"/>
          <w:numId w:val="8"/>
        </w:numPr>
        <w:spacing w:after="5" w:line="250" w:lineRule="auto"/>
        <w:ind w:right="176"/>
        <w:contextualSpacing/>
        <w:rPr>
          <w:rFonts w:ascii="Poppins" w:eastAsia="Poppins" w:hAnsi="Poppins" w:cs="Poppins"/>
          <w:color w:val="000000"/>
          <w:sz w:val="22"/>
          <w:szCs w:val="22"/>
          <w:lang w:eastAsia="zh-CN"/>
        </w:rPr>
      </w:pPr>
      <w:r w:rsidRPr="03529F46">
        <w:rPr>
          <w:rFonts w:ascii="Poppins" w:eastAsia="Poppins" w:hAnsi="Poppins" w:cs="Poppins"/>
          <w:color w:val="000000" w:themeColor="text1"/>
          <w:sz w:val="22"/>
          <w:szCs w:val="22"/>
          <w:lang w:eastAsia="zh-CN"/>
        </w:rPr>
        <w:t>Schakel de schoolopleider in voor extra bezoek.</w:t>
      </w:r>
    </w:p>
    <w:p w14:paraId="588378E2" w14:textId="77777777" w:rsidR="007B11EF" w:rsidRPr="007B11EF" w:rsidRDefault="007B11EF" w:rsidP="03529F46">
      <w:pPr>
        <w:spacing w:after="5" w:line="250" w:lineRule="auto"/>
        <w:ind w:left="10" w:right="176" w:hanging="10"/>
        <w:rPr>
          <w:rFonts w:ascii="Poppins" w:eastAsia="Poppins" w:hAnsi="Poppins" w:cs="Poppins"/>
          <w:color w:val="000000"/>
          <w:sz w:val="22"/>
          <w:szCs w:val="22"/>
          <w:lang w:eastAsia="zh-CN"/>
        </w:rPr>
      </w:pPr>
    </w:p>
    <w:p w14:paraId="46C159C2" w14:textId="77777777" w:rsidR="007B11EF" w:rsidRPr="007B11EF" w:rsidRDefault="007B11EF" w:rsidP="03529F46">
      <w:pPr>
        <w:spacing w:after="5" w:line="250" w:lineRule="auto"/>
        <w:ind w:left="10" w:right="176" w:hanging="10"/>
        <w:rPr>
          <w:rFonts w:ascii="Poppins" w:eastAsia="Poppins" w:hAnsi="Poppins" w:cs="Poppins"/>
          <w:b/>
          <w:bCs/>
          <w:color w:val="000000"/>
          <w:sz w:val="22"/>
          <w:szCs w:val="22"/>
          <w:lang w:eastAsia="zh-CN"/>
        </w:rPr>
      </w:pPr>
      <w:r w:rsidRPr="03529F46">
        <w:rPr>
          <w:rFonts w:ascii="Poppins" w:eastAsia="Poppins" w:hAnsi="Poppins" w:cs="Poppins"/>
          <w:b/>
          <w:bCs/>
          <w:color w:val="000000" w:themeColor="text1"/>
          <w:sz w:val="22"/>
          <w:szCs w:val="22"/>
          <w:lang w:eastAsia="zh-CN"/>
        </w:rPr>
        <w:t>Afspraken afstemming met betrokkenen van het Instituut:</w:t>
      </w:r>
    </w:p>
    <w:p w14:paraId="029D3149" w14:textId="240F5FC1" w:rsidR="007B11EF" w:rsidRPr="007B11EF" w:rsidRDefault="58209793" w:rsidP="03529F46">
      <w:pPr>
        <w:numPr>
          <w:ilvl w:val="0"/>
          <w:numId w:val="9"/>
        </w:numPr>
        <w:spacing w:after="5" w:line="250" w:lineRule="auto"/>
        <w:ind w:right="176"/>
        <w:contextualSpacing/>
        <w:rPr>
          <w:rFonts w:ascii="Poppins" w:eastAsia="Poppins" w:hAnsi="Poppins" w:cs="Poppins"/>
          <w:color w:val="000000"/>
          <w:sz w:val="22"/>
          <w:szCs w:val="22"/>
          <w:lang w:eastAsia="zh-CN"/>
        </w:rPr>
      </w:pPr>
      <w:r w:rsidRPr="39121F92">
        <w:rPr>
          <w:rFonts w:ascii="Poppins" w:eastAsia="Poppins" w:hAnsi="Poppins" w:cs="Poppins"/>
          <w:color w:val="000000" w:themeColor="text1"/>
          <w:sz w:val="22"/>
          <w:szCs w:val="22"/>
          <w:lang w:eastAsia="zh-CN"/>
        </w:rPr>
        <w:t>Viermaal</w:t>
      </w:r>
      <w:r w:rsidR="007B11EF" w:rsidRPr="39121F92">
        <w:rPr>
          <w:rFonts w:ascii="Poppins" w:eastAsia="Poppins" w:hAnsi="Poppins" w:cs="Poppins"/>
          <w:color w:val="000000" w:themeColor="text1"/>
          <w:sz w:val="22"/>
          <w:szCs w:val="22"/>
          <w:lang w:eastAsia="zh-CN"/>
        </w:rPr>
        <w:t xml:space="preserve"> per jaar zijn er kalibratiesessies per niveau; als IO ben je daarbij aanwezig. Dit valt binnen je professionaliseringsuren. Laatste kalibreersessie is gericht op samen beoordelen.</w:t>
      </w:r>
    </w:p>
    <w:p w14:paraId="63786DC6" w14:textId="64F76CE9" w:rsidR="007B11EF" w:rsidRPr="007B11EF" w:rsidRDefault="007B11EF" w:rsidP="03529F46">
      <w:pPr>
        <w:numPr>
          <w:ilvl w:val="0"/>
          <w:numId w:val="9"/>
        </w:numPr>
        <w:spacing w:after="5" w:line="250" w:lineRule="auto"/>
        <w:ind w:right="176"/>
        <w:contextualSpacing/>
        <w:rPr>
          <w:rFonts w:ascii="Poppins" w:eastAsia="Poppins" w:hAnsi="Poppins" w:cs="Poppins"/>
          <w:color w:val="000000"/>
          <w:sz w:val="22"/>
          <w:szCs w:val="22"/>
          <w:lang w:eastAsia="zh-CN"/>
        </w:rPr>
      </w:pPr>
      <w:r w:rsidRPr="39121F92">
        <w:rPr>
          <w:rFonts w:ascii="Poppins" w:eastAsia="Poppins" w:hAnsi="Poppins" w:cs="Poppins"/>
          <w:color w:val="000000" w:themeColor="text1"/>
          <w:sz w:val="22"/>
          <w:szCs w:val="22"/>
          <w:lang w:eastAsia="zh-CN"/>
        </w:rPr>
        <w:t>Tenminste 1x per blok is er onderling contact tussen de regio-</w:t>
      </w:r>
      <w:r w:rsidR="6CA81D60" w:rsidRPr="39121F92">
        <w:rPr>
          <w:rFonts w:ascii="Poppins" w:eastAsia="Poppins" w:hAnsi="Poppins" w:cs="Poppins"/>
          <w:color w:val="000000" w:themeColor="text1"/>
          <w:sz w:val="22"/>
          <w:szCs w:val="22"/>
          <w:lang w:eastAsia="zh-CN"/>
        </w:rPr>
        <w:t>coördinatoren</w:t>
      </w:r>
      <w:r w:rsidRPr="39121F92">
        <w:rPr>
          <w:rFonts w:ascii="Poppins" w:eastAsia="Poppins" w:hAnsi="Poppins" w:cs="Poppins"/>
          <w:color w:val="000000" w:themeColor="text1"/>
          <w:sz w:val="22"/>
          <w:szCs w:val="22"/>
          <w:lang w:eastAsia="zh-CN"/>
        </w:rPr>
        <w:t xml:space="preserve"> en </w:t>
      </w:r>
      <w:proofErr w:type="spellStart"/>
      <w:r w:rsidRPr="39121F92">
        <w:rPr>
          <w:rFonts w:ascii="Poppins" w:eastAsia="Poppins" w:hAnsi="Poppins" w:cs="Poppins"/>
          <w:color w:val="000000" w:themeColor="text1"/>
          <w:sz w:val="22"/>
          <w:szCs w:val="22"/>
          <w:lang w:eastAsia="zh-CN"/>
        </w:rPr>
        <w:t>IO’s</w:t>
      </w:r>
      <w:proofErr w:type="spellEnd"/>
    </w:p>
    <w:p w14:paraId="1E181DE0" w14:textId="77777777" w:rsidR="007B11EF" w:rsidRDefault="007B11EF" w:rsidP="03529F46">
      <w:pPr>
        <w:numPr>
          <w:ilvl w:val="0"/>
          <w:numId w:val="9"/>
        </w:numPr>
        <w:spacing w:after="5" w:line="250" w:lineRule="auto"/>
        <w:ind w:right="176"/>
        <w:contextualSpacing/>
        <w:rPr>
          <w:rFonts w:ascii="Poppins" w:eastAsia="Poppins" w:hAnsi="Poppins" w:cs="Poppins"/>
          <w:color w:val="000000"/>
          <w:sz w:val="22"/>
          <w:szCs w:val="22"/>
          <w:lang w:eastAsia="zh-CN"/>
        </w:rPr>
      </w:pPr>
      <w:proofErr w:type="spellStart"/>
      <w:r w:rsidRPr="03529F46">
        <w:rPr>
          <w:rFonts w:ascii="Poppins" w:eastAsia="Poppins" w:hAnsi="Poppins" w:cs="Poppins"/>
          <w:color w:val="000000" w:themeColor="text1"/>
          <w:sz w:val="22"/>
          <w:szCs w:val="22"/>
          <w:lang w:eastAsia="zh-CN"/>
        </w:rPr>
        <w:t>IO’s</w:t>
      </w:r>
      <w:proofErr w:type="spellEnd"/>
      <w:r w:rsidRPr="03529F46">
        <w:rPr>
          <w:rFonts w:ascii="Poppins" w:eastAsia="Poppins" w:hAnsi="Poppins" w:cs="Poppins"/>
          <w:color w:val="000000" w:themeColor="text1"/>
          <w:sz w:val="22"/>
          <w:szCs w:val="22"/>
          <w:lang w:eastAsia="zh-CN"/>
        </w:rPr>
        <w:t xml:space="preserve"> stemmen aan het begin van het jaar hun werkwijze onderling af binnen de opleidingsschool.</w:t>
      </w:r>
    </w:p>
    <w:p w14:paraId="479F3EF0" w14:textId="77777777" w:rsidR="007B11EF" w:rsidRPr="007B11EF" w:rsidRDefault="007B11EF" w:rsidP="03529F46">
      <w:pPr>
        <w:spacing w:after="5" w:line="250" w:lineRule="auto"/>
        <w:ind w:right="176"/>
        <w:contextualSpacing/>
        <w:rPr>
          <w:rFonts w:ascii="Poppins" w:eastAsia="Poppins" w:hAnsi="Poppins" w:cs="Poppins"/>
          <w:color w:val="000000"/>
          <w:sz w:val="22"/>
          <w:szCs w:val="22"/>
          <w:lang w:eastAsia="zh-CN"/>
        </w:rPr>
      </w:pPr>
    </w:p>
    <w:p w14:paraId="2F6AFC76" w14:textId="5E1FDABB" w:rsidR="007B11EF" w:rsidRPr="007B11EF" w:rsidRDefault="007B11EF" w:rsidP="03529F46">
      <w:pPr>
        <w:keepNext/>
        <w:keepLines/>
        <w:spacing w:after="5" w:line="259" w:lineRule="auto"/>
        <w:outlineLvl w:val="0"/>
        <w:rPr>
          <w:rFonts w:ascii="Poppins" w:eastAsia="Poppins" w:hAnsi="Poppins" w:cs="Poppins"/>
          <w:b/>
          <w:bCs/>
          <w:color w:val="000000"/>
          <w:sz w:val="22"/>
          <w:szCs w:val="22"/>
          <w:lang w:eastAsia="zh-CN"/>
        </w:rPr>
      </w:pPr>
      <w:r w:rsidRPr="03529F46">
        <w:rPr>
          <w:rFonts w:ascii="Poppins" w:eastAsia="Poppins" w:hAnsi="Poppins" w:cs="Poppins"/>
          <w:b/>
          <w:bCs/>
          <w:color w:val="000000" w:themeColor="text1"/>
          <w:sz w:val="22"/>
          <w:szCs w:val="22"/>
          <w:lang w:eastAsia="zh-CN"/>
        </w:rPr>
        <w:t>Relevante Bijlagen:</w:t>
      </w:r>
    </w:p>
    <w:p w14:paraId="3663F889" w14:textId="77777777" w:rsidR="007B11EF" w:rsidRPr="007B11EF" w:rsidRDefault="007B11EF" w:rsidP="03529F46">
      <w:pPr>
        <w:spacing w:after="5" w:line="250" w:lineRule="auto"/>
        <w:ind w:left="10" w:hanging="10"/>
        <w:rPr>
          <w:rFonts w:ascii="Poppins" w:eastAsia="Poppins" w:hAnsi="Poppins" w:cs="Poppins"/>
          <w:color w:val="000000"/>
          <w:sz w:val="22"/>
          <w:szCs w:val="22"/>
          <w:lang w:eastAsia="zh-CN"/>
        </w:rPr>
      </w:pPr>
    </w:p>
    <w:p w14:paraId="7251E918" w14:textId="77777777" w:rsidR="007B11EF" w:rsidRPr="007B11EF" w:rsidRDefault="00626B60" w:rsidP="39121F92">
      <w:pPr>
        <w:spacing w:after="5" w:line="250" w:lineRule="auto"/>
        <w:rPr>
          <w:rFonts w:ascii="Poppins" w:eastAsia="Poppins" w:hAnsi="Poppins" w:cs="Poppins"/>
          <w:color w:val="467886"/>
          <w:sz w:val="22"/>
          <w:szCs w:val="22"/>
          <w:u w:val="single"/>
          <w:lang w:eastAsia="zh-CN"/>
        </w:rPr>
      </w:pPr>
      <w:hyperlink r:id="rId10">
        <w:r w:rsidR="007B11EF" w:rsidRPr="39121F92">
          <w:rPr>
            <w:rFonts w:ascii="Poppins" w:eastAsia="Poppins" w:hAnsi="Poppins" w:cs="Poppins"/>
            <w:color w:val="467886"/>
            <w:sz w:val="22"/>
            <w:szCs w:val="22"/>
            <w:u w:val="single"/>
            <w:lang w:eastAsia="zh-CN"/>
          </w:rPr>
          <w:t>notitie-begeleiding-van-studenten-binnen-samen-opleiden-30012024.pdf (hogeschoolrotterdam.nl)</w:t>
        </w:r>
      </w:hyperlink>
    </w:p>
    <w:p w14:paraId="6712C940" w14:textId="46AF9902" w:rsidR="39121F92" w:rsidRDefault="39121F92" w:rsidP="39121F92">
      <w:pPr>
        <w:spacing w:after="5" w:line="250" w:lineRule="auto"/>
        <w:ind w:left="10" w:hanging="10"/>
        <w:rPr>
          <w:rFonts w:ascii="Poppins" w:eastAsia="Poppins" w:hAnsi="Poppins" w:cs="Poppins"/>
          <w:color w:val="000000" w:themeColor="text1"/>
          <w:sz w:val="22"/>
          <w:szCs w:val="22"/>
          <w:lang w:eastAsia="zh-CN"/>
        </w:rPr>
      </w:pPr>
    </w:p>
    <w:p w14:paraId="4FC85D6D" w14:textId="01D2EF4F" w:rsidR="39121F92" w:rsidRDefault="39121F92" w:rsidP="39121F92">
      <w:pPr>
        <w:spacing w:after="5" w:line="250" w:lineRule="auto"/>
        <w:ind w:left="10" w:hanging="10"/>
        <w:rPr>
          <w:rFonts w:ascii="Poppins" w:eastAsia="Poppins" w:hAnsi="Poppins" w:cs="Poppins"/>
          <w:color w:val="000000" w:themeColor="text1"/>
          <w:sz w:val="22"/>
          <w:szCs w:val="22"/>
          <w:lang w:eastAsia="zh-CN"/>
        </w:rPr>
      </w:pPr>
    </w:p>
    <w:p w14:paraId="4B683EE5" w14:textId="6987AB66" w:rsidR="007B11EF" w:rsidRPr="007B11EF" w:rsidRDefault="2BE51262" w:rsidP="03529F46">
      <w:pPr>
        <w:spacing w:after="5" w:line="250" w:lineRule="auto"/>
        <w:ind w:left="10" w:hanging="10"/>
        <w:rPr>
          <w:rFonts w:ascii="Poppins" w:eastAsia="Poppins" w:hAnsi="Poppins" w:cs="Poppins"/>
          <w:color w:val="000000"/>
          <w:sz w:val="22"/>
          <w:szCs w:val="22"/>
          <w:lang w:eastAsia="zh-CN"/>
        </w:rPr>
      </w:pPr>
      <w:r w:rsidRPr="39121F92">
        <w:rPr>
          <w:rFonts w:ascii="Poppins" w:eastAsia="Poppins" w:hAnsi="Poppins" w:cs="Poppins"/>
          <w:color w:val="000000" w:themeColor="text1"/>
          <w:sz w:val="22"/>
          <w:szCs w:val="22"/>
          <w:lang w:eastAsia="zh-CN"/>
        </w:rPr>
        <w:t>Overzicht</w:t>
      </w:r>
      <w:r w:rsidR="007B11EF" w:rsidRPr="39121F92">
        <w:rPr>
          <w:rFonts w:ascii="Poppins" w:eastAsia="Poppins" w:hAnsi="Poppins" w:cs="Poppins"/>
          <w:color w:val="000000" w:themeColor="text1"/>
          <w:sz w:val="22"/>
          <w:szCs w:val="22"/>
          <w:lang w:eastAsia="zh-CN"/>
        </w:rPr>
        <w:t xml:space="preserve"> extra uren voor </w:t>
      </w:r>
      <w:proofErr w:type="spellStart"/>
      <w:r w:rsidR="5A41AFA7" w:rsidRPr="39121F92">
        <w:rPr>
          <w:rFonts w:ascii="Poppins" w:eastAsia="Poppins" w:hAnsi="Poppins" w:cs="Poppins"/>
          <w:color w:val="000000" w:themeColor="text1"/>
          <w:sz w:val="22"/>
          <w:szCs w:val="22"/>
          <w:lang w:eastAsia="zh-CN"/>
        </w:rPr>
        <w:t>IO</w:t>
      </w:r>
      <w:r w:rsidR="007B11EF" w:rsidRPr="39121F92">
        <w:rPr>
          <w:rFonts w:ascii="Poppins" w:eastAsia="Poppins" w:hAnsi="Poppins" w:cs="Poppins"/>
          <w:color w:val="000000" w:themeColor="text1"/>
          <w:sz w:val="22"/>
          <w:szCs w:val="22"/>
          <w:lang w:eastAsia="zh-CN"/>
        </w:rPr>
        <w:t>’s</w:t>
      </w:r>
      <w:proofErr w:type="spellEnd"/>
      <w:r w:rsidR="007B11EF" w:rsidRPr="39121F92">
        <w:rPr>
          <w:rFonts w:ascii="Poppins" w:eastAsia="Poppins" w:hAnsi="Poppins" w:cs="Poppins"/>
          <w:color w:val="000000" w:themeColor="text1"/>
          <w:sz w:val="22"/>
          <w:szCs w:val="22"/>
          <w:lang w:eastAsia="zh-CN"/>
        </w:rPr>
        <w:t>.</w:t>
      </w:r>
    </w:p>
    <w:p w14:paraId="7941B6B9" w14:textId="77777777" w:rsidR="007B11EF" w:rsidRPr="007B11EF" w:rsidRDefault="007B11EF" w:rsidP="03529F46">
      <w:pPr>
        <w:spacing w:after="5" w:line="250" w:lineRule="auto"/>
        <w:ind w:left="10" w:hanging="10"/>
        <w:rPr>
          <w:rFonts w:ascii="Poppins" w:eastAsia="Poppins" w:hAnsi="Poppins" w:cs="Poppins"/>
          <w:color w:val="000000"/>
          <w:sz w:val="22"/>
          <w:szCs w:val="22"/>
          <w:lang w:eastAsia="zh-CN"/>
        </w:rPr>
      </w:pPr>
    </w:p>
    <w:p w14:paraId="4B097FE8" w14:textId="4C2EC5CE" w:rsidR="007B11EF" w:rsidRPr="007B11EF" w:rsidRDefault="007B11EF" w:rsidP="39121F92">
      <w:pPr>
        <w:spacing w:after="5" w:line="250" w:lineRule="auto"/>
        <w:ind w:left="10" w:hanging="10"/>
        <w:rPr>
          <w:rFonts w:ascii="Poppins" w:eastAsia="Poppins" w:hAnsi="Poppins" w:cs="Poppins"/>
          <w:color w:val="000000" w:themeColor="text1"/>
          <w:sz w:val="22"/>
          <w:szCs w:val="22"/>
          <w:lang w:eastAsia="zh-CN"/>
        </w:rPr>
      </w:pPr>
    </w:p>
    <w:tbl>
      <w:tblPr>
        <w:tblW w:w="8820" w:type="dxa"/>
        <w:tblCellMar>
          <w:left w:w="0" w:type="dxa"/>
          <w:right w:w="0" w:type="dxa"/>
        </w:tblCellMar>
        <w:tblLook w:val="04A0" w:firstRow="1" w:lastRow="0" w:firstColumn="1" w:lastColumn="0" w:noHBand="0" w:noVBand="1"/>
      </w:tblPr>
      <w:tblGrid>
        <w:gridCol w:w="2070"/>
        <w:gridCol w:w="1995"/>
        <w:gridCol w:w="743"/>
        <w:gridCol w:w="1317"/>
        <w:gridCol w:w="1317"/>
        <w:gridCol w:w="1378"/>
      </w:tblGrid>
      <w:tr w:rsidR="007B11EF" w:rsidRPr="007B11EF" w14:paraId="1C57B72F" w14:textId="77777777" w:rsidTr="39121F92">
        <w:tc>
          <w:tcPr>
            <w:tcW w:w="2070" w:type="dxa"/>
            <w:tcBorders>
              <w:top w:val="single" w:sz="8" w:space="0" w:color="auto"/>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tcPr>
          <w:p w14:paraId="467CD20E" w14:textId="77777777" w:rsidR="007B11EF" w:rsidRPr="007B11EF" w:rsidRDefault="007B11EF" w:rsidP="03529F46">
            <w:pPr>
              <w:spacing w:after="5" w:line="250" w:lineRule="auto"/>
              <w:ind w:left="10" w:hanging="10"/>
              <w:rPr>
                <w:rFonts w:ascii="Poppins" w:eastAsia="Poppins" w:hAnsi="Poppins" w:cs="Poppins"/>
                <w:b/>
                <w:bCs/>
                <w:color w:val="000000"/>
                <w:sz w:val="20"/>
                <w:szCs w:val="20"/>
                <w:lang w:eastAsia="zh-CN"/>
              </w:rPr>
            </w:pPr>
          </w:p>
        </w:tc>
        <w:tc>
          <w:tcPr>
            <w:tcW w:w="1995" w:type="dxa"/>
            <w:tcBorders>
              <w:top w:val="single" w:sz="8" w:space="0" w:color="auto"/>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3D9336B5" w14:textId="77777777" w:rsidR="007B11EF" w:rsidRPr="007B11EF" w:rsidRDefault="007B11EF" w:rsidP="03529F46">
            <w:pPr>
              <w:spacing w:after="5" w:line="250" w:lineRule="auto"/>
              <w:ind w:left="10" w:hanging="10"/>
              <w:rPr>
                <w:rFonts w:ascii="Poppins" w:eastAsia="Poppins" w:hAnsi="Poppins" w:cs="Poppins"/>
                <w:b/>
                <w:bCs/>
                <w:color w:val="000000"/>
                <w:sz w:val="20"/>
                <w:szCs w:val="20"/>
                <w:lang w:val="en-US" w:eastAsia="zh-CN"/>
              </w:rPr>
            </w:pPr>
            <w:r w:rsidRPr="03529F46">
              <w:rPr>
                <w:rFonts w:ascii="Poppins" w:eastAsia="Poppins" w:hAnsi="Poppins" w:cs="Poppins"/>
                <w:b/>
                <w:bCs/>
                <w:color w:val="000000" w:themeColor="text1"/>
                <w:sz w:val="20"/>
                <w:szCs w:val="20"/>
                <w:lang w:val="en-US" w:eastAsia="zh-CN"/>
              </w:rPr>
              <w:t>OP1</w:t>
            </w:r>
          </w:p>
        </w:tc>
        <w:tc>
          <w:tcPr>
            <w:tcW w:w="743" w:type="dxa"/>
            <w:tcBorders>
              <w:top w:val="single" w:sz="8" w:space="0" w:color="auto"/>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53A68C81" w14:textId="77777777" w:rsidR="007B11EF" w:rsidRPr="007B11EF" w:rsidRDefault="007B11EF" w:rsidP="03529F46">
            <w:pPr>
              <w:spacing w:after="5" w:line="250" w:lineRule="auto"/>
              <w:ind w:left="10" w:hanging="10"/>
              <w:rPr>
                <w:rFonts w:ascii="Poppins" w:eastAsia="Poppins" w:hAnsi="Poppins" w:cs="Poppins"/>
                <w:b/>
                <w:bCs/>
                <w:color w:val="000000"/>
                <w:sz w:val="20"/>
                <w:szCs w:val="20"/>
                <w:lang w:val="en-US" w:eastAsia="zh-CN"/>
              </w:rPr>
            </w:pPr>
            <w:r w:rsidRPr="03529F46">
              <w:rPr>
                <w:rFonts w:ascii="Poppins" w:eastAsia="Poppins" w:hAnsi="Poppins" w:cs="Poppins"/>
                <w:b/>
                <w:bCs/>
                <w:color w:val="000000" w:themeColor="text1"/>
                <w:sz w:val="20"/>
                <w:szCs w:val="20"/>
                <w:lang w:val="en-US" w:eastAsia="zh-CN"/>
              </w:rPr>
              <w:t>OP2</w:t>
            </w:r>
          </w:p>
        </w:tc>
        <w:tc>
          <w:tcPr>
            <w:tcW w:w="1317" w:type="dxa"/>
            <w:tcBorders>
              <w:top w:val="single" w:sz="8" w:space="0" w:color="auto"/>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37690708" w14:textId="77777777" w:rsidR="007B11EF" w:rsidRPr="007B11EF" w:rsidRDefault="007B11EF" w:rsidP="03529F46">
            <w:pPr>
              <w:spacing w:after="5" w:line="250" w:lineRule="auto"/>
              <w:ind w:left="10" w:hanging="10"/>
              <w:rPr>
                <w:rFonts w:ascii="Poppins" w:eastAsia="Poppins" w:hAnsi="Poppins" w:cs="Poppins"/>
                <w:b/>
                <w:bCs/>
                <w:color w:val="000000"/>
                <w:sz w:val="20"/>
                <w:szCs w:val="20"/>
                <w:lang w:val="en-US" w:eastAsia="zh-CN"/>
              </w:rPr>
            </w:pPr>
            <w:r w:rsidRPr="03529F46">
              <w:rPr>
                <w:rFonts w:ascii="Poppins" w:eastAsia="Poppins" w:hAnsi="Poppins" w:cs="Poppins"/>
                <w:b/>
                <w:bCs/>
                <w:color w:val="000000" w:themeColor="text1"/>
                <w:sz w:val="20"/>
                <w:szCs w:val="20"/>
                <w:lang w:val="en-US" w:eastAsia="zh-CN"/>
              </w:rPr>
              <w:t>OP3</w:t>
            </w:r>
          </w:p>
        </w:tc>
        <w:tc>
          <w:tcPr>
            <w:tcW w:w="1317" w:type="dxa"/>
            <w:tcBorders>
              <w:top w:val="single" w:sz="8" w:space="0" w:color="auto"/>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533F9366" w14:textId="77777777" w:rsidR="007B11EF" w:rsidRPr="007B11EF" w:rsidRDefault="007B11EF" w:rsidP="03529F46">
            <w:pPr>
              <w:spacing w:after="5" w:line="250" w:lineRule="auto"/>
              <w:ind w:left="10" w:hanging="10"/>
              <w:rPr>
                <w:rFonts w:ascii="Poppins" w:eastAsia="Poppins" w:hAnsi="Poppins" w:cs="Poppins"/>
                <w:b/>
                <w:bCs/>
                <w:color w:val="000000"/>
                <w:sz w:val="20"/>
                <w:szCs w:val="20"/>
                <w:lang w:val="en-US" w:eastAsia="zh-CN"/>
              </w:rPr>
            </w:pPr>
            <w:r w:rsidRPr="03529F46">
              <w:rPr>
                <w:rFonts w:ascii="Poppins" w:eastAsia="Poppins" w:hAnsi="Poppins" w:cs="Poppins"/>
                <w:b/>
                <w:bCs/>
                <w:color w:val="000000" w:themeColor="text1"/>
                <w:sz w:val="20"/>
                <w:szCs w:val="20"/>
                <w:lang w:val="en-US" w:eastAsia="zh-CN"/>
              </w:rPr>
              <w:t>OP4</w:t>
            </w:r>
          </w:p>
        </w:tc>
        <w:tc>
          <w:tcPr>
            <w:tcW w:w="1378" w:type="dxa"/>
            <w:tcBorders>
              <w:top w:val="single" w:sz="8" w:space="0" w:color="auto"/>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4906938F" w14:textId="77777777" w:rsidR="007B11EF" w:rsidRPr="007B11EF" w:rsidRDefault="007B11EF" w:rsidP="03529F46">
            <w:pPr>
              <w:spacing w:after="5" w:line="250" w:lineRule="auto"/>
              <w:ind w:left="10" w:hanging="10"/>
              <w:rPr>
                <w:rFonts w:ascii="Poppins" w:eastAsia="Poppins" w:hAnsi="Poppins" w:cs="Poppins"/>
                <w:b/>
                <w:bCs/>
                <w:color w:val="000000"/>
                <w:sz w:val="20"/>
                <w:szCs w:val="20"/>
                <w:lang w:val="en-US" w:eastAsia="zh-CN"/>
              </w:rPr>
            </w:pPr>
            <w:r w:rsidRPr="03529F46">
              <w:rPr>
                <w:rFonts w:ascii="Poppins" w:eastAsia="Poppins" w:hAnsi="Poppins" w:cs="Poppins"/>
                <w:b/>
                <w:bCs/>
                <w:color w:val="000000" w:themeColor="text1"/>
                <w:sz w:val="20"/>
                <w:szCs w:val="20"/>
                <w:lang w:val="en-US" w:eastAsia="zh-CN"/>
              </w:rPr>
              <w:t>TOTAAL</w:t>
            </w:r>
          </w:p>
        </w:tc>
      </w:tr>
      <w:tr w:rsidR="007B11EF" w:rsidRPr="007B11EF" w14:paraId="5BDAA8EF" w14:textId="77777777" w:rsidTr="39121F92">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B3E91" w14:textId="77777777" w:rsidR="007B11EF" w:rsidRPr="007B11EF" w:rsidRDefault="007B11EF" w:rsidP="03529F46">
            <w:pPr>
              <w:spacing w:after="5" w:line="250" w:lineRule="auto"/>
              <w:ind w:left="10" w:hanging="10"/>
              <w:rPr>
                <w:rFonts w:ascii="Poppins" w:eastAsia="Poppins" w:hAnsi="Poppins" w:cs="Poppins"/>
                <w:color w:val="000000"/>
                <w:sz w:val="20"/>
                <w:szCs w:val="20"/>
                <w:lang w:val="en-US" w:eastAsia="zh-CN"/>
              </w:rPr>
            </w:pPr>
            <w:proofErr w:type="spellStart"/>
            <w:r w:rsidRPr="03529F46">
              <w:rPr>
                <w:rFonts w:ascii="Poppins" w:eastAsia="Poppins" w:hAnsi="Poppins" w:cs="Poppins"/>
                <w:color w:val="000000" w:themeColor="text1"/>
                <w:sz w:val="20"/>
                <w:szCs w:val="20"/>
                <w:lang w:val="en-US" w:eastAsia="zh-CN"/>
              </w:rPr>
              <w:t>Kalibratiesessies</w:t>
            </w:r>
            <w:proofErr w:type="spellEnd"/>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6C3C3F3A" w14:textId="77777777" w:rsidR="007B11EF" w:rsidRPr="007B11EF" w:rsidRDefault="007B11EF" w:rsidP="03529F46">
            <w:pPr>
              <w:spacing w:after="5" w:line="250" w:lineRule="auto"/>
              <w:ind w:left="10" w:hanging="10"/>
              <w:rPr>
                <w:rFonts w:ascii="Poppins" w:eastAsia="Poppins" w:hAnsi="Poppins" w:cs="Poppins"/>
                <w:color w:val="000000"/>
                <w:sz w:val="20"/>
                <w:szCs w:val="20"/>
                <w:lang w:val="en-US" w:eastAsia="zh-CN"/>
              </w:rPr>
            </w:pPr>
            <w:r w:rsidRPr="03529F46">
              <w:rPr>
                <w:rFonts w:ascii="Poppins" w:eastAsia="Poppins" w:hAnsi="Poppins" w:cs="Poppins"/>
                <w:color w:val="000000" w:themeColor="text1"/>
                <w:sz w:val="20"/>
                <w:szCs w:val="20"/>
                <w:lang w:val="en-US" w:eastAsia="zh-CN"/>
              </w:rPr>
              <w:t>4</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14:paraId="5E528C54" w14:textId="77777777" w:rsidR="007B11EF" w:rsidRPr="007B11EF" w:rsidRDefault="007B11EF" w:rsidP="03529F46">
            <w:pPr>
              <w:spacing w:after="5" w:line="250" w:lineRule="auto"/>
              <w:ind w:left="10" w:hanging="10"/>
              <w:rPr>
                <w:rFonts w:ascii="Poppins" w:eastAsia="Poppins" w:hAnsi="Poppins" w:cs="Poppins"/>
                <w:color w:val="000000"/>
                <w:sz w:val="20"/>
                <w:szCs w:val="20"/>
                <w:lang w:val="en-US" w:eastAsia="zh-CN"/>
              </w:rPr>
            </w:pPr>
            <w:r w:rsidRPr="03529F46">
              <w:rPr>
                <w:rFonts w:ascii="Poppins" w:eastAsia="Poppins" w:hAnsi="Poppins" w:cs="Poppins"/>
                <w:color w:val="000000" w:themeColor="text1"/>
                <w:sz w:val="20"/>
                <w:szCs w:val="20"/>
                <w:lang w:val="en-US" w:eastAsia="zh-CN"/>
              </w:rPr>
              <w:t>4</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1FDE60E3" w14:textId="77777777" w:rsidR="007B11EF" w:rsidRPr="007B11EF" w:rsidRDefault="007B11EF" w:rsidP="03529F46">
            <w:pPr>
              <w:spacing w:after="5" w:line="250" w:lineRule="auto"/>
              <w:ind w:left="10" w:hanging="10"/>
              <w:rPr>
                <w:rFonts w:ascii="Poppins" w:eastAsia="Poppins" w:hAnsi="Poppins" w:cs="Poppins"/>
                <w:color w:val="000000"/>
                <w:sz w:val="20"/>
                <w:szCs w:val="20"/>
                <w:lang w:val="en-US" w:eastAsia="zh-CN"/>
              </w:rPr>
            </w:pPr>
            <w:r w:rsidRPr="03529F46">
              <w:rPr>
                <w:rFonts w:ascii="Poppins" w:eastAsia="Poppins" w:hAnsi="Poppins" w:cs="Poppins"/>
                <w:color w:val="000000" w:themeColor="text1"/>
                <w:sz w:val="20"/>
                <w:szCs w:val="20"/>
                <w:lang w:val="en-US" w:eastAsia="zh-CN"/>
              </w:rPr>
              <w:t>4</w:t>
            </w: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14:paraId="3137AD4C" w14:textId="77777777" w:rsidR="007B11EF" w:rsidRPr="007B11EF" w:rsidRDefault="007B11EF" w:rsidP="03529F46">
            <w:pPr>
              <w:spacing w:after="5" w:line="250" w:lineRule="auto"/>
              <w:ind w:left="10" w:hanging="10"/>
              <w:rPr>
                <w:rFonts w:ascii="Poppins" w:eastAsia="Poppins" w:hAnsi="Poppins" w:cs="Poppins"/>
                <w:color w:val="000000"/>
                <w:sz w:val="20"/>
                <w:szCs w:val="20"/>
                <w:lang w:val="en-US" w:eastAsia="zh-CN"/>
              </w:rPr>
            </w:pP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14:paraId="4000055D" w14:textId="77777777" w:rsidR="007B11EF" w:rsidRPr="007B11EF" w:rsidRDefault="007B11EF" w:rsidP="03529F46">
            <w:pPr>
              <w:spacing w:after="5" w:line="250" w:lineRule="auto"/>
              <w:ind w:left="10" w:hanging="10"/>
              <w:rPr>
                <w:rFonts w:ascii="Poppins" w:eastAsia="Poppins" w:hAnsi="Poppins" w:cs="Poppins"/>
                <w:color w:val="000000"/>
                <w:sz w:val="20"/>
                <w:szCs w:val="20"/>
                <w:lang w:val="en-US" w:eastAsia="zh-CN"/>
              </w:rPr>
            </w:pPr>
            <w:r w:rsidRPr="03529F46">
              <w:rPr>
                <w:rFonts w:ascii="Poppins" w:eastAsia="Poppins" w:hAnsi="Poppins" w:cs="Poppins"/>
                <w:color w:val="000000" w:themeColor="text1"/>
                <w:sz w:val="20"/>
                <w:szCs w:val="20"/>
                <w:lang w:val="en-US" w:eastAsia="zh-CN"/>
              </w:rPr>
              <w:t xml:space="preserve">12 </w:t>
            </w:r>
            <w:proofErr w:type="spellStart"/>
            <w:r w:rsidRPr="03529F46">
              <w:rPr>
                <w:rFonts w:ascii="Poppins" w:eastAsia="Poppins" w:hAnsi="Poppins" w:cs="Poppins"/>
                <w:color w:val="000000" w:themeColor="text1"/>
                <w:sz w:val="20"/>
                <w:szCs w:val="20"/>
                <w:lang w:val="en-US" w:eastAsia="zh-CN"/>
              </w:rPr>
              <w:t>uur</w:t>
            </w:r>
            <w:proofErr w:type="spellEnd"/>
          </w:p>
        </w:tc>
      </w:tr>
      <w:tr w:rsidR="007B11EF" w:rsidRPr="007B11EF" w14:paraId="494840D8" w14:textId="77777777" w:rsidTr="39121F92">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FC518" w14:textId="77777777" w:rsidR="007B11EF" w:rsidRPr="007B11EF" w:rsidRDefault="007B11EF" w:rsidP="03529F46">
            <w:pPr>
              <w:spacing w:after="5" w:line="250" w:lineRule="auto"/>
              <w:ind w:left="10" w:hanging="10"/>
              <w:rPr>
                <w:rFonts w:ascii="Poppins" w:eastAsia="Poppins" w:hAnsi="Poppins" w:cs="Poppins"/>
                <w:color w:val="000000"/>
                <w:sz w:val="20"/>
                <w:szCs w:val="20"/>
                <w:lang w:val="en-US" w:eastAsia="zh-CN"/>
              </w:rPr>
            </w:pPr>
            <w:proofErr w:type="spellStart"/>
            <w:r w:rsidRPr="03529F46">
              <w:rPr>
                <w:rFonts w:ascii="Poppins" w:eastAsia="Poppins" w:hAnsi="Poppins" w:cs="Poppins"/>
                <w:color w:val="000000" w:themeColor="text1"/>
                <w:sz w:val="20"/>
                <w:szCs w:val="20"/>
                <w:lang w:val="en-US" w:eastAsia="zh-CN"/>
              </w:rPr>
              <w:t>Buddyschap</w:t>
            </w:r>
            <w:proofErr w:type="spellEnd"/>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1C89159E" w14:textId="77777777" w:rsidR="007B11EF" w:rsidRPr="007B11EF" w:rsidRDefault="007B11EF" w:rsidP="03529F46">
            <w:pPr>
              <w:spacing w:after="5" w:line="250" w:lineRule="auto"/>
              <w:ind w:left="10" w:hanging="10"/>
              <w:rPr>
                <w:rFonts w:ascii="Poppins" w:eastAsia="Poppins" w:hAnsi="Poppins" w:cs="Poppins"/>
                <w:color w:val="000000"/>
                <w:sz w:val="20"/>
                <w:szCs w:val="20"/>
                <w:lang w:val="en-US" w:eastAsia="zh-CN"/>
              </w:rPr>
            </w:pPr>
            <w:r w:rsidRPr="03529F46">
              <w:rPr>
                <w:rFonts w:ascii="Poppins" w:eastAsia="Poppins" w:hAnsi="Poppins" w:cs="Poppins"/>
                <w:color w:val="000000" w:themeColor="text1"/>
                <w:sz w:val="20"/>
                <w:szCs w:val="20"/>
                <w:lang w:val="en-US" w:eastAsia="zh-CN"/>
              </w:rPr>
              <w:t>3</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14:paraId="520F1774" w14:textId="77777777" w:rsidR="007B11EF" w:rsidRPr="007B11EF" w:rsidRDefault="007B11EF" w:rsidP="03529F46">
            <w:pPr>
              <w:spacing w:after="5" w:line="250" w:lineRule="auto"/>
              <w:ind w:left="10" w:hanging="10"/>
              <w:rPr>
                <w:rFonts w:ascii="Poppins" w:eastAsia="Poppins" w:hAnsi="Poppins" w:cs="Poppins"/>
                <w:color w:val="000000"/>
                <w:sz w:val="20"/>
                <w:szCs w:val="20"/>
                <w:lang w:val="en-US" w:eastAsia="zh-CN"/>
              </w:rPr>
            </w:pPr>
            <w:r w:rsidRPr="03529F46">
              <w:rPr>
                <w:rFonts w:ascii="Poppins" w:eastAsia="Poppins" w:hAnsi="Poppins" w:cs="Poppins"/>
                <w:color w:val="000000" w:themeColor="text1"/>
                <w:sz w:val="20"/>
                <w:szCs w:val="20"/>
                <w:lang w:val="en-US" w:eastAsia="zh-CN"/>
              </w:rPr>
              <w:t>3</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28039ACE" w14:textId="77777777" w:rsidR="007B11EF" w:rsidRPr="007B11EF" w:rsidRDefault="007B11EF" w:rsidP="03529F46">
            <w:pPr>
              <w:spacing w:after="5" w:line="250" w:lineRule="auto"/>
              <w:ind w:left="10" w:hanging="10"/>
              <w:rPr>
                <w:rFonts w:ascii="Poppins" w:eastAsia="Poppins" w:hAnsi="Poppins" w:cs="Poppins"/>
                <w:color w:val="000000"/>
                <w:sz w:val="20"/>
                <w:szCs w:val="20"/>
                <w:lang w:val="en-US" w:eastAsia="zh-CN"/>
              </w:rPr>
            </w:pPr>
            <w:r w:rsidRPr="03529F46">
              <w:rPr>
                <w:rFonts w:ascii="Poppins" w:eastAsia="Poppins" w:hAnsi="Poppins" w:cs="Poppins"/>
                <w:color w:val="000000" w:themeColor="text1"/>
                <w:sz w:val="20"/>
                <w:szCs w:val="20"/>
                <w:lang w:val="en-US" w:eastAsia="zh-CN"/>
              </w:rPr>
              <w:t>2</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2D568643" w14:textId="77777777" w:rsidR="007B11EF" w:rsidRPr="007B11EF" w:rsidRDefault="007B11EF" w:rsidP="03529F46">
            <w:pPr>
              <w:spacing w:after="5" w:line="250" w:lineRule="auto"/>
              <w:ind w:left="10" w:hanging="10"/>
              <w:rPr>
                <w:rFonts w:ascii="Poppins" w:eastAsia="Poppins" w:hAnsi="Poppins" w:cs="Poppins"/>
                <w:color w:val="000000"/>
                <w:sz w:val="20"/>
                <w:szCs w:val="20"/>
                <w:lang w:val="en-US" w:eastAsia="zh-CN"/>
              </w:rPr>
            </w:pPr>
            <w:r w:rsidRPr="03529F46">
              <w:rPr>
                <w:rFonts w:ascii="Poppins" w:eastAsia="Poppins" w:hAnsi="Poppins" w:cs="Poppins"/>
                <w:color w:val="000000" w:themeColor="text1"/>
                <w:sz w:val="20"/>
                <w:szCs w:val="20"/>
                <w:lang w:val="en-US" w:eastAsia="zh-CN"/>
              </w:rPr>
              <w:t>2</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14:paraId="6B697F5F" w14:textId="77777777" w:rsidR="007B11EF" w:rsidRPr="007B11EF" w:rsidRDefault="007B11EF" w:rsidP="03529F46">
            <w:pPr>
              <w:spacing w:after="5" w:line="250" w:lineRule="auto"/>
              <w:ind w:left="10" w:hanging="10"/>
              <w:rPr>
                <w:rFonts w:ascii="Poppins" w:eastAsia="Poppins" w:hAnsi="Poppins" w:cs="Poppins"/>
                <w:color w:val="000000"/>
                <w:sz w:val="20"/>
                <w:szCs w:val="20"/>
                <w:lang w:val="en-US" w:eastAsia="zh-CN"/>
              </w:rPr>
            </w:pPr>
            <w:r w:rsidRPr="03529F46">
              <w:rPr>
                <w:rFonts w:ascii="Poppins" w:eastAsia="Poppins" w:hAnsi="Poppins" w:cs="Poppins"/>
                <w:color w:val="000000" w:themeColor="text1"/>
                <w:sz w:val="20"/>
                <w:szCs w:val="20"/>
                <w:lang w:val="en-US" w:eastAsia="zh-CN"/>
              </w:rPr>
              <w:t xml:space="preserve">10 </w:t>
            </w:r>
            <w:proofErr w:type="spellStart"/>
            <w:r w:rsidRPr="03529F46">
              <w:rPr>
                <w:rFonts w:ascii="Poppins" w:eastAsia="Poppins" w:hAnsi="Poppins" w:cs="Poppins"/>
                <w:color w:val="000000" w:themeColor="text1"/>
                <w:sz w:val="20"/>
                <w:szCs w:val="20"/>
                <w:lang w:val="en-US" w:eastAsia="zh-CN"/>
              </w:rPr>
              <w:t>uur</w:t>
            </w:r>
            <w:proofErr w:type="spellEnd"/>
          </w:p>
        </w:tc>
      </w:tr>
      <w:tr w:rsidR="007B11EF" w:rsidRPr="007B11EF" w14:paraId="1805A2FF" w14:textId="77777777" w:rsidTr="39121F92">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EC7682" w14:textId="77777777" w:rsidR="007B11EF" w:rsidRPr="007B11EF" w:rsidRDefault="007B11EF" w:rsidP="03529F46">
            <w:pPr>
              <w:spacing w:after="5" w:line="250" w:lineRule="auto"/>
              <w:ind w:left="10" w:hanging="10"/>
              <w:rPr>
                <w:rFonts w:ascii="Poppins" w:eastAsia="Poppins" w:hAnsi="Poppins" w:cs="Poppins"/>
                <w:color w:val="000000"/>
                <w:sz w:val="20"/>
                <w:szCs w:val="20"/>
                <w:lang w:eastAsia="zh-CN"/>
              </w:rPr>
            </w:pPr>
            <w:r w:rsidRPr="03529F46">
              <w:rPr>
                <w:rFonts w:ascii="Poppins" w:eastAsia="Poppins" w:hAnsi="Poppins" w:cs="Poppins"/>
                <w:color w:val="000000" w:themeColor="text1"/>
                <w:sz w:val="20"/>
                <w:szCs w:val="20"/>
                <w:lang w:eastAsia="zh-CN"/>
              </w:rPr>
              <w:t xml:space="preserve">Voor nieuwe </w:t>
            </w:r>
            <w:proofErr w:type="spellStart"/>
            <w:r w:rsidRPr="03529F46">
              <w:rPr>
                <w:rFonts w:ascii="Poppins" w:eastAsia="Poppins" w:hAnsi="Poppins" w:cs="Poppins"/>
                <w:color w:val="000000" w:themeColor="text1"/>
                <w:sz w:val="20"/>
                <w:szCs w:val="20"/>
                <w:lang w:eastAsia="zh-CN"/>
              </w:rPr>
              <w:t>IO’s</w:t>
            </w:r>
            <w:proofErr w:type="spellEnd"/>
            <w:r w:rsidRPr="03529F46">
              <w:rPr>
                <w:rFonts w:ascii="Poppins" w:eastAsia="Poppins" w:hAnsi="Poppins" w:cs="Poppins"/>
                <w:color w:val="000000" w:themeColor="text1"/>
                <w:sz w:val="20"/>
                <w:szCs w:val="20"/>
                <w:lang w:eastAsia="zh-CN"/>
              </w:rPr>
              <w:t>: inductietraject en inwerktijd</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518B4379" w14:textId="77777777" w:rsidR="007B11EF" w:rsidRPr="007B11EF" w:rsidRDefault="007B11EF" w:rsidP="03529F46">
            <w:pPr>
              <w:spacing w:after="5" w:line="250" w:lineRule="auto"/>
              <w:ind w:left="10" w:hanging="10"/>
              <w:rPr>
                <w:rFonts w:ascii="Poppins" w:eastAsia="Poppins" w:hAnsi="Poppins" w:cs="Poppins"/>
                <w:color w:val="000000"/>
                <w:sz w:val="20"/>
                <w:szCs w:val="20"/>
                <w:lang w:val="en-US" w:eastAsia="zh-CN"/>
              </w:rPr>
            </w:pPr>
            <w:r w:rsidRPr="03529F46">
              <w:rPr>
                <w:rFonts w:ascii="Poppins" w:eastAsia="Poppins" w:hAnsi="Poppins" w:cs="Poppins"/>
                <w:color w:val="000000" w:themeColor="text1"/>
                <w:sz w:val="20"/>
                <w:szCs w:val="20"/>
                <w:lang w:val="en-US" w:eastAsia="zh-CN"/>
              </w:rPr>
              <w:t>4</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14:paraId="66A868AC" w14:textId="77777777" w:rsidR="007B11EF" w:rsidRPr="007B11EF" w:rsidRDefault="007B11EF" w:rsidP="03529F46">
            <w:pPr>
              <w:spacing w:after="5" w:line="250" w:lineRule="auto"/>
              <w:ind w:left="10" w:hanging="10"/>
              <w:rPr>
                <w:rFonts w:ascii="Poppins" w:eastAsia="Poppins" w:hAnsi="Poppins" w:cs="Poppins"/>
                <w:color w:val="000000"/>
                <w:sz w:val="20"/>
                <w:szCs w:val="20"/>
                <w:lang w:val="en-US" w:eastAsia="zh-CN"/>
              </w:rPr>
            </w:pPr>
            <w:r w:rsidRPr="03529F46">
              <w:rPr>
                <w:rFonts w:ascii="Poppins" w:eastAsia="Poppins" w:hAnsi="Poppins" w:cs="Poppins"/>
                <w:color w:val="000000" w:themeColor="text1"/>
                <w:sz w:val="20"/>
                <w:szCs w:val="20"/>
                <w:lang w:val="en-US" w:eastAsia="zh-CN"/>
              </w:rPr>
              <w:t>4</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65C48804" w14:textId="77777777" w:rsidR="007B11EF" w:rsidRPr="007B11EF" w:rsidRDefault="007B11EF" w:rsidP="03529F46">
            <w:pPr>
              <w:spacing w:after="5" w:line="250" w:lineRule="auto"/>
              <w:ind w:left="10" w:hanging="10"/>
              <w:rPr>
                <w:rFonts w:ascii="Poppins" w:eastAsia="Poppins" w:hAnsi="Poppins" w:cs="Poppins"/>
                <w:color w:val="000000"/>
                <w:sz w:val="20"/>
                <w:szCs w:val="20"/>
                <w:lang w:val="en-US" w:eastAsia="zh-CN"/>
              </w:rPr>
            </w:pPr>
            <w:r w:rsidRPr="03529F46">
              <w:rPr>
                <w:rFonts w:ascii="Poppins" w:eastAsia="Poppins" w:hAnsi="Poppins" w:cs="Poppins"/>
                <w:color w:val="000000" w:themeColor="text1"/>
                <w:sz w:val="20"/>
                <w:szCs w:val="20"/>
                <w:lang w:val="en-US" w:eastAsia="zh-CN"/>
              </w:rPr>
              <w:t>3</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3FA2F31F" w14:textId="77777777" w:rsidR="007B11EF" w:rsidRPr="007B11EF" w:rsidRDefault="007B11EF" w:rsidP="03529F46">
            <w:pPr>
              <w:spacing w:after="5" w:line="250" w:lineRule="auto"/>
              <w:ind w:left="10" w:hanging="10"/>
              <w:rPr>
                <w:rFonts w:ascii="Poppins" w:eastAsia="Poppins" w:hAnsi="Poppins" w:cs="Poppins"/>
                <w:color w:val="000000"/>
                <w:sz w:val="20"/>
                <w:szCs w:val="20"/>
                <w:lang w:val="en-US" w:eastAsia="zh-CN"/>
              </w:rPr>
            </w:pPr>
            <w:r w:rsidRPr="03529F46">
              <w:rPr>
                <w:rFonts w:ascii="Poppins" w:eastAsia="Poppins" w:hAnsi="Poppins" w:cs="Poppins"/>
                <w:color w:val="000000" w:themeColor="text1"/>
                <w:sz w:val="20"/>
                <w:szCs w:val="20"/>
                <w:lang w:val="en-US" w:eastAsia="zh-CN"/>
              </w:rPr>
              <w:t>3</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14:paraId="6955B4CA" w14:textId="77777777" w:rsidR="007B11EF" w:rsidRPr="007B11EF" w:rsidRDefault="007B11EF" w:rsidP="03529F46">
            <w:pPr>
              <w:spacing w:after="5" w:line="250" w:lineRule="auto"/>
              <w:ind w:left="10" w:hanging="10"/>
              <w:rPr>
                <w:rFonts w:ascii="Poppins" w:eastAsia="Poppins" w:hAnsi="Poppins" w:cs="Poppins"/>
                <w:color w:val="000000"/>
                <w:sz w:val="20"/>
                <w:szCs w:val="20"/>
                <w:lang w:val="en-US" w:eastAsia="zh-CN"/>
              </w:rPr>
            </w:pPr>
            <w:r w:rsidRPr="03529F46">
              <w:rPr>
                <w:rFonts w:ascii="Poppins" w:eastAsia="Poppins" w:hAnsi="Poppins" w:cs="Poppins"/>
                <w:color w:val="000000" w:themeColor="text1"/>
                <w:sz w:val="20"/>
                <w:szCs w:val="20"/>
                <w:lang w:val="en-US" w:eastAsia="zh-CN"/>
              </w:rPr>
              <w:t xml:space="preserve">14 </w:t>
            </w:r>
            <w:proofErr w:type="spellStart"/>
            <w:r w:rsidRPr="03529F46">
              <w:rPr>
                <w:rFonts w:ascii="Poppins" w:eastAsia="Poppins" w:hAnsi="Poppins" w:cs="Poppins"/>
                <w:color w:val="000000" w:themeColor="text1"/>
                <w:sz w:val="20"/>
                <w:szCs w:val="20"/>
                <w:lang w:val="en-US" w:eastAsia="zh-CN"/>
              </w:rPr>
              <w:t>uur</w:t>
            </w:r>
            <w:proofErr w:type="spellEnd"/>
          </w:p>
        </w:tc>
      </w:tr>
      <w:tr w:rsidR="007B11EF" w:rsidRPr="007B11EF" w14:paraId="4B6B241C" w14:textId="77777777" w:rsidTr="39121F92">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BC8C" w14:textId="77777777" w:rsidR="007B11EF" w:rsidRPr="007B11EF" w:rsidRDefault="007B11EF" w:rsidP="03529F46">
            <w:pPr>
              <w:spacing w:after="5" w:line="250" w:lineRule="auto"/>
              <w:ind w:left="10" w:hanging="10"/>
              <w:rPr>
                <w:rFonts w:ascii="Poppins" w:eastAsia="Poppins" w:hAnsi="Poppins" w:cs="Poppins"/>
                <w:color w:val="000000"/>
                <w:sz w:val="20"/>
                <w:szCs w:val="20"/>
                <w:lang w:val="en-US" w:eastAsia="zh-CN"/>
              </w:rPr>
            </w:pPr>
            <w:proofErr w:type="spellStart"/>
            <w:r w:rsidRPr="03529F46">
              <w:rPr>
                <w:rFonts w:ascii="Poppins" w:eastAsia="Poppins" w:hAnsi="Poppins" w:cs="Poppins"/>
                <w:color w:val="000000" w:themeColor="text1"/>
                <w:sz w:val="20"/>
                <w:szCs w:val="20"/>
                <w:lang w:val="en-US" w:eastAsia="zh-CN"/>
              </w:rPr>
              <w:t>Begeleiding</w:t>
            </w:r>
            <w:proofErr w:type="spellEnd"/>
            <w:r w:rsidRPr="03529F46">
              <w:rPr>
                <w:rFonts w:ascii="Poppins" w:eastAsia="Poppins" w:hAnsi="Poppins" w:cs="Poppins"/>
                <w:color w:val="000000" w:themeColor="text1"/>
                <w:sz w:val="20"/>
                <w:szCs w:val="20"/>
                <w:lang w:val="en-US" w:eastAsia="zh-CN"/>
              </w:rPr>
              <w:t xml:space="preserve"> IB, per student</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6D300B44" w14:textId="77777777" w:rsidR="007B11EF" w:rsidRPr="007B11EF" w:rsidRDefault="007B11EF" w:rsidP="03529F46">
            <w:pPr>
              <w:spacing w:after="5" w:line="250" w:lineRule="auto"/>
              <w:ind w:left="10" w:hanging="10"/>
              <w:rPr>
                <w:rFonts w:ascii="Poppins" w:eastAsia="Poppins" w:hAnsi="Poppins" w:cs="Poppins"/>
                <w:color w:val="000000"/>
                <w:sz w:val="20"/>
                <w:szCs w:val="20"/>
                <w:lang w:eastAsia="zh-CN"/>
              </w:rPr>
            </w:pPr>
            <w:r w:rsidRPr="03529F46">
              <w:rPr>
                <w:rFonts w:ascii="Poppins" w:eastAsia="Poppins" w:hAnsi="Poppins" w:cs="Poppins"/>
                <w:color w:val="000000" w:themeColor="text1"/>
                <w:sz w:val="20"/>
                <w:szCs w:val="20"/>
                <w:lang w:eastAsia="zh-CN"/>
              </w:rPr>
              <w:t>1 student: 12</w:t>
            </w:r>
          </w:p>
          <w:p w14:paraId="672D29AF" w14:textId="77777777" w:rsidR="007B11EF" w:rsidRPr="007B11EF" w:rsidRDefault="007B11EF" w:rsidP="03529F46">
            <w:pPr>
              <w:spacing w:after="5" w:line="250" w:lineRule="auto"/>
              <w:ind w:left="10" w:hanging="10"/>
              <w:rPr>
                <w:rFonts w:ascii="Poppins" w:eastAsia="Poppins" w:hAnsi="Poppins" w:cs="Poppins"/>
                <w:color w:val="000000"/>
                <w:sz w:val="20"/>
                <w:szCs w:val="20"/>
                <w:lang w:eastAsia="zh-CN"/>
              </w:rPr>
            </w:pPr>
            <w:r w:rsidRPr="03529F46">
              <w:rPr>
                <w:rFonts w:ascii="Poppins" w:eastAsia="Poppins" w:hAnsi="Poppins" w:cs="Poppins"/>
                <w:color w:val="000000" w:themeColor="text1"/>
                <w:sz w:val="20"/>
                <w:szCs w:val="20"/>
                <w:lang w:eastAsia="zh-CN"/>
              </w:rPr>
              <w:t>2 studenten: 16</w:t>
            </w:r>
          </w:p>
          <w:p w14:paraId="4AA513B0" w14:textId="4CF6E264" w:rsidR="007B11EF" w:rsidRPr="007B11EF" w:rsidRDefault="007B11EF" w:rsidP="03529F46">
            <w:pPr>
              <w:spacing w:after="5" w:line="250" w:lineRule="auto"/>
              <w:ind w:left="10" w:hanging="10"/>
              <w:rPr>
                <w:rFonts w:ascii="Poppins" w:eastAsia="Poppins" w:hAnsi="Poppins" w:cs="Poppins"/>
                <w:color w:val="000000"/>
                <w:sz w:val="20"/>
                <w:szCs w:val="20"/>
                <w:lang w:eastAsia="zh-CN"/>
              </w:rPr>
            </w:pPr>
            <w:r w:rsidRPr="39121F92">
              <w:rPr>
                <w:rFonts w:ascii="Poppins" w:eastAsia="Poppins" w:hAnsi="Poppins" w:cs="Poppins"/>
                <w:color w:val="000000" w:themeColor="text1"/>
                <w:sz w:val="20"/>
                <w:szCs w:val="20"/>
                <w:lang w:eastAsia="zh-CN"/>
              </w:rPr>
              <w:t>3 studente</w:t>
            </w:r>
            <w:r w:rsidR="27C4A332" w:rsidRPr="39121F92">
              <w:rPr>
                <w:rFonts w:ascii="Poppins" w:eastAsia="Poppins" w:hAnsi="Poppins" w:cs="Poppins"/>
                <w:color w:val="000000" w:themeColor="text1"/>
                <w:sz w:val="20"/>
                <w:szCs w:val="20"/>
                <w:lang w:eastAsia="zh-CN"/>
              </w:rPr>
              <w:t>n</w:t>
            </w:r>
            <w:r w:rsidRPr="39121F92">
              <w:rPr>
                <w:rFonts w:ascii="Poppins" w:eastAsia="Poppins" w:hAnsi="Poppins" w:cs="Poppins"/>
                <w:color w:val="000000" w:themeColor="text1"/>
                <w:sz w:val="20"/>
                <w:szCs w:val="20"/>
                <w:lang w:eastAsia="zh-CN"/>
              </w:rPr>
              <w:t>: 20</w:t>
            </w:r>
          </w:p>
          <w:p w14:paraId="39F11D1B" w14:textId="77777777" w:rsidR="007B11EF" w:rsidRPr="007B11EF" w:rsidRDefault="007B11EF" w:rsidP="03529F46">
            <w:pPr>
              <w:spacing w:after="5" w:line="250" w:lineRule="auto"/>
              <w:ind w:left="10" w:hanging="10"/>
              <w:rPr>
                <w:rFonts w:ascii="Poppins" w:eastAsia="Poppins" w:hAnsi="Poppins" w:cs="Poppins"/>
                <w:color w:val="000000"/>
                <w:sz w:val="20"/>
                <w:szCs w:val="20"/>
                <w:lang w:eastAsia="zh-CN"/>
              </w:rPr>
            </w:pPr>
            <w:r w:rsidRPr="03529F46">
              <w:rPr>
                <w:rFonts w:ascii="Poppins" w:eastAsia="Poppins" w:hAnsi="Poppins" w:cs="Poppins"/>
                <w:color w:val="000000" w:themeColor="text1"/>
                <w:sz w:val="20"/>
                <w:szCs w:val="20"/>
                <w:lang w:eastAsia="zh-CN"/>
              </w:rPr>
              <w:t>4 studenten: 24</w:t>
            </w:r>
          </w:p>
          <w:p w14:paraId="71F66A4D" w14:textId="77777777" w:rsidR="007B11EF" w:rsidRPr="007B11EF" w:rsidRDefault="007B11EF" w:rsidP="03529F46">
            <w:pPr>
              <w:spacing w:after="5" w:line="250" w:lineRule="auto"/>
              <w:ind w:left="10" w:hanging="10"/>
              <w:rPr>
                <w:rFonts w:ascii="Poppins" w:eastAsia="Poppins" w:hAnsi="Poppins" w:cs="Poppins"/>
                <w:color w:val="000000"/>
                <w:sz w:val="20"/>
                <w:szCs w:val="20"/>
                <w:lang w:eastAsia="zh-CN"/>
              </w:rPr>
            </w:pPr>
            <w:r w:rsidRPr="03529F46">
              <w:rPr>
                <w:rFonts w:ascii="Poppins" w:eastAsia="Poppins" w:hAnsi="Poppins" w:cs="Poppins"/>
                <w:color w:val="000000" w:themeColor="text1"/>
                <w:sz w:val="20"/>
                <w:szCs w:val="20"/>
                <w:lang w:eastAsia="zh-CN"/>
              </w:rPr>
              <w:t>5 studenten: 28</w:t>
            </w:r>
          </w:p>
        </w:tc>
        <w:tc>
          <w:tcPr>
            <w:tcW w:w="743" w:type="dxa"/>
            <w:tcBorders>
              <w:top w:val="nil"/>
              <w:left w:val="nil"/>
              <w:bottom w:val="single" w:sz="8" w:space="0" w:color="auto"/>
              <w:right w:val="single" w:sz="8" w:space="0" w:color="auto"/>
            </w:tcBorders>
            <w:tcMar>
              <w:top w:w="0" w:type="dxa"/>
              <w:left w:w="108" w:type="dxa"/>
              <w:bottom w:w="0" w:type="dxa"/>
              <w:right w:w="108" w:type="dxa"/>
            </w:tcMar>
          </w:tcPr>
          <w:p w14:paraId="1558EF7B" w14:textId="77777777" w:rsidR="007B11EF" w:rsidRPr="007B11EF" w:rsidRDefault="007B11EF" w:rsidP="03529F46">
            <w:pPr>
              <w:spacing w:after="5" w:line="250" w:lineRule="auto"/>
              <w:ind w:left="10" w:hanging="10"/>
              <w:rPr>
                <w:rFonts w:ascii="Poppins" w:eastAsia="Poppins" w:hAnsi="Poppins" w:cs="Poppins"/>
                <w:color w:val="000000"/>
                <w:sz w:val="20"/>
                <w:szCs w:val="20"/>
                <w:lang w:eastAsia="zh-CN"/>
              </w:rPr>
            </w:pP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14:paraId="0FE7FD8E" w14:textId="77777777" w:rsidR="007B11EF" w:rsidRPr="007B11EF" w:rsidRDefault="007B11EF" w:rsidP="03529F46">
            <w:pPr>
              <w:spacing w:after="5" w:line="250" w:lineRule="auto"/>
              <w:ind w:left="10" w:hanging="10"/>
              <w:rPr>
                <w:rFonts w:ascii="Poppins" w:eastAsia="Poppins" w:hAnsi="Poppins" w:cs="Poppins"/>
                <w:color w:val="000000"/>
                <w:sz w:val="20"/>
                <w:szCs w:val="20"/>
                <w:lang w:eastAsia="zh-CN"/>
              </w:rPr>
            </w:pP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14:paraId="51F6E915" w14:textId="77777777" w:rsidR="007B11EF" w:rsidRPr="007B11EF" w:rsidRDefault="007B11EF" w:rsidP="03529F46">
            <w:pPr>
              <w:spacing w:after="5" w:line="250" w:lineRule="auto"/>
              <w:ind w:left="10" w:hanging="10"/>
              <w:rPr>
                <w:rFonts w:ascii="Poppins" w:eastAsia="Poppins" w:hAnsi="Poppins" w:cs="Poppins"/>
                <w:color w:val="000000"/>
                <w:sz w:val="20"/>
                <w:szCs w:val="20"/>
                <w:lang w:eastAsia="zh-CN"/>
              </w:rPr>
            </w:pP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0858A2D3" w14:textId="77777777" w:rsidR="007B11EF" w:rsidRPr="007B11EF" w:rsidRDefault="007B11EF" w:rsidP="03529F46">
            <w:pPr>
              <w:spacing w:after="5" w:line="250" w:lineRule="auto"/>
              <w:ind w:left="10" w:hanging="10"/>
              <w:rPr>
                <w:rFonts w:ascii="Poppins" w:eastAsia="Poppins" w:hAnsi="Poppins" w:cs="Poppins"/>
                <w:color w:val="000000"/>
                <w:sz w:val="20"/>
                <w:szCs w:val="20"/>
                <w:lang w:eastAsia="zh-CN"/>
              </w:rPr>
            </w:pPr>
          </w:p>
        </w:tc>
      </w:tr>
    </w:tbl>
    <w:p w14:paraId="3F09AC95" w14:textId="77777777" w:rsidR="007B11EF" w:rsidRDefault="007B11EF" w:rsidP="03529F46">
      <w:pPr>
        <w:spacing w:line="276" w:lineRule="auto"/>
        <w:rPr>
          <w:rFonts w:ascii="Poppins" w:eastAsia="Poppins" w:hAnsi="Poppins" w:cs="Poppins"/>
        </w:rPr>
      </w:pPr>
    </w:p>
    <w:p w14:paraId="10688FE0" w14:textId="77777777" w:rsidR="00F83C49" w:rsidRDefault="00F83C49" w:rsidP="39121F92">
      <w:pPr>
        <w:rPr>
          <w:rFonts w:eastAsiaTheme="minorEastAsia"/>
          <w:noProof/>
          <w:lang w:val="de-DE" w:eastAsia="nl-NL"/>
        </w:rPr>
      </w:pPr>
      <w:bookmarkStart w:id="0" w:name="_MailAutoSig"/>
    </w:p>
    <w:p w14:paraId="3DD6A73C" w14:textId="68C4056F" w:rsidR="00F83C49" w:rsidRPr="00CE158F" w:rsidRDefault="00F83C49" w:rsidP="39121F92">
      <w:pPr>
        <w:rPr>
          <w:b/>
          <w:bCs/>
        </w:rPr>
      </w:pPr>
      <w:r>
        <w:rPr>
          <w:noProof/>
        </w:rPr>
        <w:drawing>
          <wp:inline distT="0" distB="0" distL="0" distR="0" wp14:anchorId="1EF30A08" wp14:editId="10909A83">
            <wp:extent cx="1905000" cy="9652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1905000" cy="965200"/>
                    </a:xfrm>
                    <a:prstGeom prst="rect">
                      <a:avLst/>
                    </a:prstGeom>
                  </pic:spPr>
                </pic:pic>
              </a:graphicData>
            </a:graphic>
          </wp:inline>
        </w:drawing>
      </w:r>
      <w:bookmarkEnd w:id="0"/>
    </w:p>
    <w:sectPr w:rsidR="00F83C49" w:rsidRPr="00CE158F" w:rsidSect="00C905EA">
      <w:headerReference w:type="default" r:id="rId12"/>
      <w:pgSz w:w="11900" w:h="16840"/>
      <w:pgMar w:top="1440" w:right="1440" w:bottom="1440" w:left="1440" w:header="1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9613" w14:textId="77777777" w:rsidR="00645052" w:rsidRDefault="00645052" w:rsidP="00E42D7E">
      <w:r>
        <w:separator/>
      </w:r>
    </w:p>
  </w:endnote>
  <w:endnote w:type="continuationSeparator" w:id="0">
    <w:p w14:paraId="4B257574" w14:textId="77777777" w:rsidR="00645052" w:rsidRDefault="00645052" w:rsidP="00E42D7E">
      <w:r>
        <w:continuationSeparator/>
      </w:r>
    </w:p>
  </w:endnote>
  <w:endnote w:type="continuationNotice" w:id="1">
    <w:p w14:paraId="6260F5E2" w14:textId="77777777" w:rsidR="00645052" w:rsidRDefault="00645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5B1F" w14:textId="77777777" w:rsidR="00645052" w:rsidRDefault="00645052" w:rsidP="00E42D7E">
      <w:r>
        <w:separator/>
      </w:r>
    </w:p>
  </w:footnote>
  <w:footnote w:type="continuationSeparator" w:id="0">
    <w:p w14:paraId="27E03536" w14:textId="77777777" w:rsidR="00645052" w:rsidRDefault="00645052" w:rsidP="00E42D7E">
      <w:r>
        <w:continuationSeparator/>
      </w:r>
    </w:p>
  </w:footnote>
  <w:footnote w:type="continuationNotice" w:id="1">
    <w:p w14:paraId="6A943340" w14:textId="77777777" w:rsidR="00645052" w:rsidRDefault="00645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2F27" w14:textId="77777777" w:rsidR="00E42D7E" w:rsidRDefault="00E42D7E" w:rsidP="00E42D7E">
    <w:pPr>
      <w:pStyle w:val="Koptekst"/>
      <w:tabs>
        <w:tab w:val="clear" w:pos="9026"/>
        <w:tab w:val="right" w:pos="9020"/>
      </w:tabs>
      <w:ind w:left="-1418"/>
    </w:pPr>
    <w:r>
      <w:rPr>
        <w:noProof/>
      </w:rPr>
      <w:drawing>
        <wp:inline distT="0" distB="0" distL="0" distR="0" wp14:anchorId="3BD3F302" wp14:editId="4D1E6E77">
          <wp:extent cx="7586122" cy="1275008"/>
          <wp:effectExtent l="0" t="0" r="0" b="0"/>
          <wp:docPr id="2" name="Afbeelding 2" descr="A picture contain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96310" cy="1310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57A"/>
    <w:multiLevelType w:val="hybridMultilevel"/>
    <w:tmpl w:val="0694D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9E604E"/>
    <w:multiLevelType w:val="hybridMultilevel"/>
    <w:tmpl w:val="28B65480"/>
    <w:lvl w:ilvl="0" w:tplc="6B647CF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59789C"/>
    <w:multiLevelType w:val="hybridMultilevel"/>
    <w:tmpl w:val="AABEE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805579C"/>
    <w:multiLevelType w:val="hybridMultilevel"/>
    <w:tmpl w:val="884AE33C"/>
    <w:lvl w:ilvl="0" w:tplc="0413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7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3C57D3"/>
    <w:multiLevelType w:val="hybridMultilevel"/>
    <w:tmpl w:val="FFFFFFFF"/>
    <w:lvl w:ilvl="0" w:tplc="6AA01990">
      <w:start w:val="1"/>
      <w:numFmt w:val="bullet"/>
      <w:lvlText w:val="-"/>
      <w:lvlJc w:val="left"/>
      <w:pPr>
        <w:ind w:left="730" w:hanging="360"/>
      </w:pPr>
      <w:rPr>
        <w:rFonts w:ascii="Aptos" w:hAnsi="Aptos" w:hint="default"/>
      </w:rPr>
    </w:lvl>
    <w:lvl w:ilvl="1" w:tplc="04489DF2">
      <w:start w:val="1"/>
      <w:numFmt w:val="bullet"/>
      <w:lvlText w:val="o"/>
      <w:lvlJc w:val="left"/>
      <w:pPr>
        <w:ind w:left="1450" w:hanging="360"/>
      </w:pPr>
      <w:rPr>
        <w:rFonts w:ascii="Courier New" w:hAnsi="Courier New" w:hint="default"/>
      </w:rPr>
    </w:lvl>
    <w:lvl w:ilvl="2" w:tplc="C28AD30E">
      <w:start w:val="1"/>
      <w:numFmt w:val="bullet"/>
      <w:lvlText w:val=""/>
      <w:lvlJc w:val="left"/>
      <w:pPr>
        <w:ind w:left="2170" w:hanging="360"/>
      </w:pPr>
      <w:rPr>
        <w:rFonts w:ascii="Wingdings" w:hAnsi="Wingdings" w:hint="default"/>
      </w:rPr>
    </w:lvl>
    <w:lvl w:ilvl="3" w:tplc="39D64282">
      <w:start w:val="1"/>
      <w:numFmt w:val="bullet"/>
      <w:lvlText w:val=""/>
      <w:lvlJc w:val="left"/>
      <w:pPr>
        <w:ind w:left="2890" w:hanging="360"/>
      </w:pPr>
      <w:rPr>
        <w:rFonts w:ascii="Symbol" w:hAnsi="Symbol" w:hint="default"/>
      </w:rPr>
    </w:lvl>
    <w:lvl w:ilvl="4" w:tplc="CA2EF70E">
      <w:start w:val="1"/>
      <w:numFmt w:val="bullet"/>
      <w:lvlText w:val="o"/>
      <w:lvlJc w:val="left"/>
      <w:pPr>
        <w:ind w:left="3610" w:hanging="360"/>
      </w:pPr>
      <w:rPr>
        <w:rFonts w:ascii="Courier New" w:hAnsi="Courier New" w:hint="default"/>
      </w:rPr>
    </w:lvl>
    <w:lvl w:ilvl="5" w:tplc="7628454A">
      <w:start w:val="1"/>
      <w:numFmt w:val="bullet"/>
      <w:lvlText w:val=""/>
      <w:lvlJc w:val="left"/>
      <w:pPr>
        <w:ind w:left="4330" w:hanging="360"/>
      </w:pPr>
      <w:rPr>
        <w:rFonts w:ascii="Wingdings" w:hAnsi="Wingdings" w:hint="default"/>
      </w:rPr>
    </w:lvl>
    <w:lvl w:ilvl="6" w:tplc="81E83386">
      <w:start w:val="1"/>
      <w:numFmt w:val="bullet"/>
      <w:lvlText w:val=""/>
      <w:lvlJc w:val="left"/>
      <w:pPr>
        <w:ind w:left="5050" w:hanging="360"/>
      </w:pPr>
      <w:rPr>
        <w:rFonts w:ascii="Symbol" w:hAnsi="Symbol" w:hint="default"/>
      </w:rPr>
    </w:lvl>
    <w:lvl w:ilvl="7" w:tplc="0E48321C">
      <w:start w:val="1"/>
      <w:numFmt w:val="bullet"/>
      <w:lvlText w:val="o"/>
      <w:lvlJc w:val="left"/>
      <w:pPr>
        <w:ind w:left="5770" w:hanging="360"/>
      </w:pPr>
      <w:rPr>
        <w:rFonts w:ascii="Courier New" w:hAnsi="Courier New" w:hint="default"/>
      </w:rPr>
    </w:lvl>
    <w:lvl w:ilvl="8" w:tplc="DF42668C">
      <w:start w:val="1"/>
      <w:numFmt w:val="bullet"/>
      <w:lvlText w:val=""/>
      <w:lvlJc w:val="left"/>
      <w:pPr>
        <w:ind w:left="6490" w:hanging="360"/>
      </w:pPr>
      <w:rPr>
        <w:rFonts w:ascii="Wingdings" w:hAnsi="Wingdings" w:hint="default"/>
      </w:rPr>
    </w:lvl>
  </w:abstractNum>
  <w:abstractNum w:abstractNumId="5" w15:restartNumberingAfterBreak="0">
    <w:nsid w:val="54F17560"/>
    <w:multiLevelType w:val="hybridMultilevel"/>
    <w:tmpl w:val="A2E0D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DA82EC6"/>
    <w:multiLevelType w:val="hybridMultilevel"/>
    <w:tmpl w:val="29F4C32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9913279"/>
    <w:multiLevelType w:val="hybridMultilevel"/>
    <w:tmpl w:val="78C0F04A"/>
    <w:lvl w:ilvl="0" w:tplc="04130001">
      <w:start w:val="1"/>
      <w:numFmt w:val="bullet"/>
      <w:lvlText w:val=""/>
      <w:lvlJc w:val="left"/>
      <w:pPr>
        <w:ind w:left="720" w:hanging="360"/>
      </w:pPr>
      <w:rPr>
        <w:rFonts w:ascii="Symbol" w:hAnsi="Symbol" w:hint="default"/>
      </w:rPr>
    </w:lvl>
    <w:lvl w:ilvl="1" w:tplc="F1FCE0B6">
      <w:numFmt w:val="bullet"/>
      <w:lvlText w:val="-"/>
      <w:lvlJc w:val="left"/>
      <w:pPr>
        <w:ind w:left="1800" w:hanging="72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64696F"/>
    <w:multiLevelType w:val="hybridMultilevel"/>
    <w:tmpl w:val="5BFE83E2"/>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7537EFF"/>
    <w:multiLevelType w:val="hybridMultilevel"/>
    <w:tmpl w:val="6B2E4EE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10489804">
    <w:abstractNumId w:val="7"/>
  </w:num>
  <w:num w:numId="2" w16cid:durableId="487089607">
    <w:abstractNumId w:val="5"/>
  </w:num>
  <w:num w:numId="3" w16cid:durableId="457727773">
    <w:abstractNumId w:val="2"/>
  </w:num>
  <w:num w:numId="4" w16cid:durableId="857619626">
    <w:abstractNumId w:val="0"/>
  </w:num>
  <w:num w:numId="5" w16cid:durableId="1624775673">
    <w:abstractNumId w:val="6"/>
  </w:num>
  <w:num w:numId="6" w16cid:durableId="262107748">
    <w:abstractNumId w:val="8"/>
  </w:num>
  <w:num w:numId="7" w16cid:durableId="1471970960">
    <w:abstractNumId w:val="9"/>
  </w:num>
  <w:num w:numId="8" w16cid:durableId="1405907132">
    <w:abstractNumId w:val="1"/>
  </w:num>
  <w:num w:numId="9" w16cid:durableId="1093551382">
    <w:abstractNumId w:val="4"/>
  </w:num>
  <w:num w:numId="10" w16cid:durableId="1104501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DE"/>
    <w:rsid w:val="00011F0D"/>
    <w:rsid w:val="00035745"/>
    <w:rsid w:val="00065F46"/>
    <w:rsid w:val="00107A47"/>
    <w:rsid w:val="00107E09"/>
    <w:rsid w:val="00120746"/>
    <w:rsid w:val="001455B9"/>
    <w:rsid w:val="00175F8B"/>
    <w:rsid w:val="001C463A"/>
    <w:rsid w:val="00232FDA"/>
    <w:rsid w:val="00251377"/>
    <w:rsid w:val="00263EDE"/>
    <w:rsid w:val="002A4B3B"/>
    <w:rsid w:val="00302994"/>
    <w:rsid w:val="003159D0"/>
    <w:rsid w:val="00344AE5"/>
    <w:rsid w:val="00354F7A"/>
    <w:rsid w:val="003B779F"/>
    <w:rsid w:val="003B7876"/>
    <w:rsid w:val="003D581F"/>
    <w:rsid w:val="003F6E68"/>
    <w:rsid w:val="004102F5"/>
    <w:rsid w:val="00425CDF"/>
    <w:rsid w:val="0042725A"/>
    <w:rsid w:val="00433C1B"/>
    <w:rsid w:val="00450DF6"/>
    <w:rsid w:val="00456E2F"/>
    <w:rsid w:val="004759F3"/>
    <w:rsid w:val="004C024A"/>
    <w:rsid w:val="0050200F"/>
    <w:rsid w:val="00502F4D"/>
    <w:rsid w:val="00545100"/>
    <w:rsid w:val="00614D75"/>
    <w:rsid w:val="00626B60"/>
    <w:rsid w:val="006356B8"/>
    <w:rsid w:val="00637F19"/>
    <w:rsid w:val="00645052"/>
    <w:rsid w:val="006529F6"/>
    <w:rsid w:val="006A2E68"/>
    <w:rsid w:val="006B5990"/>
    <w:rsid w:val="006D549E"/>
    <w:rsid w:val="00700D69"/>
    <w:rsid w:val="00711754"/>
    <w:rsid w:val="00720A05"/>
    <w:rsid w:val="00732E09"/>
    <w:rsid w:val="00760F06"/>
    <w:rsid w:val="0078748B"/>
    <w:rsid w:val="007B11EF"/>
    <w:rsid w:val="007F35CB"/>
    <w:rsid w:val="008C53AC"/>
    <w:rsid w:val="008D1C9D"/>
    <w:rsid w:val="008E6679"/>
    <w:rsid w:val="008F2D0A"/>
    <w:rsid w:val="0090288D"/>
    <w:rsid w:val="00933037"/>
    <w:rsid w:val="00940A1F"/>
    <w:rsid w:val="00953436"/>
    <w:rsid w:val="00997ACB"/>
    <w:rsid w:val="009A5F0B"/>
    <w:rsid w:val="00A42C18"/>
    <w:rsid w:val="00AB297E"/>
    <w:rsid w:val="00AD63DB"/>
    <w:rsid w:val="00B242C2"/>
    <w:rsid w:val="00B56F17"/>
    <w:rsid w:val="00BC32E5"/>
    <w:rsid w:val="00BF52F2"/>
    <w:rsid w:val="00C26297"/>
    <w:rsid w:val="00C477D0"/>
    <w:rsid w:val="00C905EA"/>
    <w:rsid w:val="00CE158F"/>
    <w:rsid w:val="00CE21F0"/>
    <w:rsid w:val="00D63E9F"/>
    <w:rsid w:val="00D87DC8"/>
    <w:rsid w:val="00DB098F"/>
    <w:rsid w:val="00DC5D81"/>
    <w:rsid w:val="00E20B21"/>
    <w:rsid w:val="00E42D7E"/>
    <w:rsid w:val="00E61920"/>
    <w:rsid w:val="00E70058"/>
    <w:rsid w:val="00EB6FA6"/>
    <w:rsid w:val="00EF45D4"/>
    <w:rsid w:val="00F02E4F"/>
    <w:rsid w:val="00F142CE"/>
    <w:rsid w:val="00F47EA8"/>
    <w:rsid w:val="00F83C49"/>
    <w:rsid w:val="00FC0158"/>
    <w:rsid w:val="03529F46"/>
    <w:rsid w:val="27C4A332"/>
    <w:rsid w:val="2BE51262"/>
    <w:rsid w:val="2F027DD3"/>
    <w:rsid w:val="39121F92"/>
    <w:rsid w:val="3C66F4DF"/>
    <w:rsid w:val="44DDF791"/>
    <w:rsid w:val="47DE77D8"/>
    <w:rsid w:val="4CE3CB4D"/>
    <w:rsid w:val="58209793"/>
    <w:rsid w:val="5A41AFA7"/>
    <w:rsid w:val="5C885445"/>
    <w:rsid w:val="5E473402"/>
    <w:rsid w:val="6CA81D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8976A"/>
  <w15:chartTrackingRefBased/>
  <w15:docId w15:val="{2B2D8170-13EC-4747-BFFC-19EACCAC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42D7E"/>
    <w:pPr>
      <w:tabs>
        <w:tab w:val="center" w:pos="4513"/>
        <w:tab w:val="right" w:pos="9026"/>
      </w:tabs>
    </w:pPr>
  </w:style>
  <w:style w:type="character" w:customStyle="1" w:styleId="KoptekstChar">
    <w:name w:val="Koptekst Char"/>
    <w:basedOn w:val="Standaardalinea-lettertype"/>
    <w:link w:val="Koptekst"/>
    <w:uiPriority w:val="99"/>
    <w:rsid w:val="00E42D7E"/>
  </w:style>
  <w:style w:type="paragraph" w:styleId="Voettekst">
    <w:name w:val="footer"/>
    <w:basedOn w:val="Standaard"/>
    <w:link w:val="VoettekstChar"/>
    <w:uiPriority w:val="99"/>
    <w:unhideWhenUsed/>
    <w:rsid w:val="00E42D7E"/>
    <w:pPr>
      <w:tabs>
        <w:tab w:val="center" w:pos="4513"/>
        <w:tab w:val="right" w:pos="9026"/>
      </w:tabs>
    </w:pPr>
  </w:style>
  <w:style w:type="character" w:customStyle="1" w:styleId="VoettekstChar">
    <w:name w:val="Voettekst Char"/>
    <w:basedOn w:val="Standaardalinea-lettertype"/>
    <w:link w:val="Voettekst"/>
    <w:uiPriority w:val="99"/>
    <w:rsid w:val="00E42D7E"/>
  </w:style>
  <w:style w:type="character" w:styleId="Hyperlink">
    <w:name w:val="Hyperlink"/>
    <w:basedOn w:val="Standaardalinea-lettertype"/>
    <w:uiPriority w:val="99"/>
    <w:unhideWhenUsed/>
    <w:rsid w:val="00F83C49"/>
    <w:rPr>
      <w:color w:val="0563C1" w:themeColor="hyperlink"/>
      <w:u w:val="single"/>
    </w:rPr>
  </w:style>
  <w:style w:type="character" w:customStyle="1" w:styleId="normaltextrun">
    <w:name w:val="normaltextrun"/>
    <w:basedOn w:val="Standaardalinea-lettertype"/>
    <w:rsid w:val="00AB297E"/>
  </w:style>
  <w:style w:type="paragraph" w:styleId="Lijstalinea">
    <w:name w:val="List Paragraph"/>
    <w:basedOn w:val="Standaard"/>
    <w:uiPriority w:val="34"/>
    <w:qFormat/>
    <w:rsid w:val="001455B9"/>
    <w:pPr>
      <w:ind w:left="720"/>
      <w:contextualSpacing/>
    </w:pPr>
  </w:style>
  <w:style w:type="character" w:styleId="Onopgelostemelding">
    <w:name w:val="Unresolved Mention"/>
    <w:basedOn w:val="Standaardalinea-lettertype"/>
    <w:uiPriority w:val="99"/>
    <w:semiHidden/>
    <w:unhideWhenUsed/>
    <w:rsid w:val="00425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5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hogeschoolrotterdam.nl/contentassets/b2111dc350e049e88c979692fe6f8201/notitie-begeleiding-van-studenten-binnen-samen-opleiden-3001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Car\OneDrive%20-%20Hogeschool%20Rotterdam\Documents\Communicatie\SO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64ab55-c18f-4237-895a-1c4bd81d561f">
      <Terms xmlns="http://schemas.microsoft.com/office/infopath/2007/PartnerControls"/>
    </lcf76f155ced4ddcb4097134ff3c332f>
    <TaxCatchAll xmlns="e8aee780-e1b5-4d02-abc6-4148b28046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AED3248A8F44BAB64C5840F22D438" ma:contentTypeVersion="18" ma:contentTypeDescription="Een nieuw document maken." ma:contentTypeScope="" ma:versionID="1251f0acb7754b829a164c74d50d13a3">
  <xsd:schema xmlns:xsd="http://www.w3.org/2001/XMLSchema" xmlns:xs="http://www.w3.org/2001/XMLSchema" xmlns:p="http://schemas.microsoft.com/office/2006/metadata/properties" xmlns:ns2="1d64ab55-c18f-4237-895a-1c4bd81d561f" xmlns:ns3="e8aee780-e1b5-4d02-abc6-4148b28046f0" targetNamespace="http://schemas.microsoft.com/office/2006/metadata/properties" ma:root="true" ma:fieldsID="b4b61cee2fb561e52b1ddeefce6abf69" ns2:_="" ns3:_="">
    <xsd:import namespace="1d64ab55-c18f-4237-895a-1c4bd81d561f"/>
    <xsd:import namespace="e8aee780-e1b5-4d02-abc6-4148b28046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4ab55-c18f-4237-895a-1c4bd81d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aee780-e1b5-4d02-abc6-4148b28046f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5282d633-4134-4da9-9bc6-731f27c25cfa}" ma:internalName="TaxCatchAll" ma:showField="CatchAllData" ma:web="e8aee780-e1b5-4d02-abc6-4148b28046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CAB29-C937-4399-B0EB-79955AA4E3F8}">
  <ds:schemaRefs>
    <ds:schemaRef ds:uri="http://schemas.microsoft.com/office/2006/metadata/properties"/>
    <ds:schemaRef ds:uri="http://schemas.microsoft.com/office/infopath/2007/PartnerControls"/>
    <ds:schemaRef ds:uri="1d64ab55-c18f-4237-895a-1c4bd81d561f"/>
    <ds:schemaRef ds:uri="e8aee780-e1b5-4d02-abc6-4148b28046f0"/>
  </ds:schemaRefs>
</ds:datastoreItem>
</file>

<file path=customXml/itemProps2.xml><?xml version="1.0" encoding="utf-8"?>
<ds:datastoreItem xmlns:ds="http://schemas.openxmlformats.org/officeDocument/2006/customXml" ds:itemID="{AC272393-AADB-4B0A-87BB-773BDA3F4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4ab55-c18f-4237-895a-1c4bd81d561f"/>
    <ds:schemaRef ds:uri="e8aee780-e1b5-4d02-abc6-4148b2804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6AD9A3-8D4C-4ADE-9E0D-20414C8B44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SO_template</Template>
  <TotalTime>0</TotalTime>
  <Pages>4</Pages>
  <Words>938</Words>
  <Characters>5161</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Korpershoek, C. (Caroline)</dc:creator>
  <cp:keywords/>
  <dc:description/>
  <cp:lastModifiedBy>Koster, G. (Guido)</cp:lastModifiedBy>
  <cp:revision>2</cp:revision>
  <dcterms:created xsi:type="dcterms:W3CDTF">2024-11-28T08:20:00Z</dcterms:created>
  <dcterms:modified xsi:type="dcterms:W3CDTF">2024-11-28T08:20:00Z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0x010100087AED3248A8F44BAB64C5840F22D438</vt:lpwstr>
  </property>
  <property fmtid="{D5CDD505-2E9C-101B-9397-08002B2CF9AE}" pid="3" name="MediaServiceImageTags">
    <vt:lpwstr/>
  </property>
</Properties>
</file>