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16EA1" w:rsidRPr="00D16EA1" w:rsidRDefault="00D16EA1" w:rsidP="00D16EA1">
      <w:pPr>
        <w:rPr>
          <w:rFonts w:ascii="Arial" w:hAnsi="Arial" w:cs="Arial"/>
        </w:rPr>
      </w:pPr>
      <w:bookmarkStart w:id="0" w:name="_GoBack"/>
      <w:bookmarkEnd w:id="0"/>
    </w:p>
    <w:p w:rsidR="00D16EA1" w:rsidRDefault="00D16EA1" w:rsidP="00D16EA1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  <w:r w:rsidRPr="00D16EA1"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  <w:t>COMPLEXITEIT EN ZELFSTANDIGHEID</w:t>
      </w:r>
    </w:p>
    <w:p w:rsidR="00887A86" w:rsidRPr="00D16EA1" w:rsidRDefault="00887A86" w:rsidP="00D16EA1">
      <w:pPr>
        <w:keepNext/>
        <w:keepLines/>
        <w:spacing w:before="40"/>
        <w:outlineLvl w:val="1"/>
        <w:rPr>
          <w:rFonts w:asciiTheme="majorHAnsi" w:eastAsiaTheme="majorEastAsia" w:hAnsiTheme="majorHAnsi" w:cstheme="majorBidi"/>
          <w:color w:val="365F91" w:themeColor="accent1" w:themeShade="BF"/>
          <w:sz w:val="26"/>
          <w:szCs w:val="26"/>
        </w:rPr>
      </w:pPr>
    </w:p>
    <w:tbl>
      <w:tblPr>
        <w:tblStyle w:val="Tabelraster1"/>
        <w:tblW w:w="14142" w:type="dxa"/>
        <w:tblLayout w:type="fixed"/>
        <w:tblLook w:val="04A0" w:firstRow="1" w:lastRow="0" w:firstColumn="1" w:lastColumn="0" w:noHBand="0" w:noVBand="1"/>
      </w:tblPr>
      <w:tblGrid>
        <w:gridCol w:w="4361"/>
        <w:gridCol w:w="4678"/>
        <w:gridCol w:w="5103"/>
      </w:tblGrid>
      <w:tr w:rsidR="00D16EA1" w:rsidRPr="00D16EA1" w:rsidTr="00A92B2E">
        <w:trPr>
          <w:trHeight w:val="405"/>
        </w:trPr>
        <w:tc>
          <w:tcPr>
            <w:tcW w:w="14142" w:type="dxa"/>
            <w:gridSpan w:val="3"/>
            <w:shd w:val="clear" w:color="auto" w:fill="D6E3BC" w:themeFill="accent3" w:themeFillTint="66"/>
          </w:tcPr>
          <w:p w:rsidR="00D16EA1" w:rsidRPr="00D16EA1" w:rsidRDefault="00D16EA1" w:rsidP="00D16EA1">
            <w:pPr>
              <w:spacing w:before="120" w:after="120"/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16EA1">
              <w:rPr>
                <w:b/>
                <w:sz w:val="32"/>
                <w:szCs w:val="32"/>
              </w:rPr>
              <w:t>Complexiteit</w:t>
            </w:r>
            <w:r w:rsidR="00F77FA1" w:rsidRPr="00D16EA1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footnoteReference w:id="1"/>
            </w:r>
          </w:p>
        </w:tc>
      </w:tr>
      <w:tr w:rsidR="00D16EA1" w:rsidRPr="00D16EA1" w:rsidTr="00A92B2E">
        <w:tc>
          <w:tcPr>
            <w:tcW w:w="4361" w:type="dxa"/>
            <w:shd w:val="clear" w:color="auto" w:fill="D6E3BC" w:themeFill="accent3" w:themeFillTint="66"/>
          </w:tcPr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16EA1">
              <w:rPr>
                <w:rFonts w:ascii="Arial" w:hAnsi="Arial" w:cs="Arial"/>
                <w:b/>
                <w:sz w:val="20"/>
                <w:szCs w:val="20"/>
              </w:rPr>
              <w:t>Niveau 1</w:t>
            </w:r>
          </w:p>
        </w:tc>
        <w:tc>
          <w:tcPr>
            <w:tcW w:w="4678" w:type="dxa"/>
            <w:shd w:val="clear" w:color="auto" w:fill="D6E3BC" w:themeFill="accent3" w:themeFillTint="66"/>
          </w:tcPr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D16EA1">
              <w:rPr>
                <w:rFonts w:ascii="Arial" w:hAnsi="Arial" w:cs="Arial"/>
                <w:b/>
                <w:sz w:val="20"/>
                <w:szCs w:val="20"/>
              </w:rPr>
              <w:t xml:space="preserve">Niveau 2 </w:t>
            </w:r>
          </w:p>
        </w:tc>
        <w:tc>
          <w:tcPr>
            <w:tcW w:w="5103" w:type="dxa"/>
            <w:shd w:val="clear" w:color="auto" w:fill="D6E3BC" w:themeFill="accent3" w:themeFillTint="66"/>
          </w:tcPr>
          <w:p w:rsidR="00D16EA1" w:rsidRPr="00D16EA1" w:rsidRDefault="00D16EA1" w:rsidP="00F77FA1">
            <w:pPr>
              <w:spacing w:before="120" w:after="120"/>
              <w:rPr>
                <w:rFonts w:ascii="Arial" w:hAnsi="Arial" w:cs="Arial"/>
                <w:b/>
                <w:sz w:val="16"/>
                <w:szCs w:val="16"/>
              </w:rPr>
            </w:pPr>
            <w:r w:rsidRPr="00D16EA1">
              <w:rPr>
                <w:rFonts w:ascii="Arial" w:hAnsi="Arial" w:cs="Arial"/>
                <w:b/>
                <w:sz w:val="20"/>
                <w:szCs w:val="20"/>
              </w:rPr>
              <w:t xml:space="preserve">Niveau 3 </w:t>
            </w:r>
          </w:p>
        </w:tc>
      </w:tr>
      <w:tr w:rsidR="00D16EA1" w:rsidRPr="00D16EA1" w:rsidTr="00A92B2E">
        <w:tc>
          <w:tcPr>
            <w:tcW w:w="4361" w:type="dxa"/>
          </w:tcPr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6EA1">
              <w:rPr>
                <w:rFonts w:ascii="Arial" w:hAnsi="Arial" w:cs="Arial"/>
                <w:sz w:val="20"/>
                <w:szCs w:val="20"/>
              </w:rPr>
              <w:t>Enkelvoudige zorgvraag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6EA1">
              <w:rPr>
                <w:rFonts w:ascii="Arial" w:hAnsi="Arial" w:cs="Arial"/>
                <w:sz w:val="20"/>
                <w:szCs w:val="20"/>
              </w:rPr>
              <w:t>Situatie is stabiel en voorspelbaar. Zorg is voor langere periode in te plannen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 xml:space="preserve">Mantelzorg (indien nodig) voldoet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br/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6EA1">
              <w:rPr>
                <w:rFonts w:ascii="Arial" w:hAnsi="Arial" w:cs="Arial"/>
                <w:sz w:val="20"/>
                <w:szCs w:val="20"/>
              </w:rPr>
              <w:t>De zorgvrager heeft inzicht in de eigen gezondheid/ -welzijnssituatie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6EA1">
              <w:rPr>
                <w:rFonts w:ascii="Arial" w:hAnsi="Arial" w:cs="Arial"/>
                <w:sz w:val="20"/>
                <w:szCs w:val="20"/>
              </w:rPr>
              <w:t>Toepassen van standaardprocedures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6EA1">
              <w:rPr>
                <w:rFonts w:ascii="Arial" w:hAnsi="Arial" w:cs="Arial"/>
                <w:sz w:val="20"/>
                <w:szCs w:val="20"/>
              </w:rPr>
              <w:t>Monodisciplinair</w:t>
            </w:r>
          </w:p>
          <w:p w:rsidR="00D16EA1" w:rsidRPr="00D16EA1" w:rsidRDefault="00E77965" w:rsidP="00D16E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Inter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>)persoonlijke</w:t>
            </w:r>
            <w:r w:rsidR="00D16EA1" w:rsidRPr="00D16EA1">
              <w:rPr>
                <w:rFonts w:ascii="Arial" w:hAnsi="Arial" w:cs="Arial"/>
                <w:spacing w:val="-1"/>
                <w:sz w:val="20"/>
                <w:szCs w:val="20"/>
              </w:rPr>
              <w:t xml:space="preserve"> communicatie is mogelijk zodat zorgafstemming kan worden gerealiseerd</w:t>
            </w:r>
          </w:p>
        </w:tc>
        <w:tc>
          <w:tcPr>
            <w:tcW w:w="4678" w:type="dxa"/>
          </w:tcPr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16EA1">
              <w:rPr>
                <w:rFonts w:ascii="Arial" w:hAnsi="Arial" w:cs="Arial"/>
                <w:sz w:val="20"/>
                <w:szCs w:val="20"/>
              </w:rPr>
              <w:t xml:space="preserve">Meervoudige zorgvraag, met één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D16E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twee</w:t>
            </w:r>
            <w:r w:rsidRPr="00D16E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problemen</w:t>
            </w:r>
            <w:r w:rsidRPr="00D16E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die</w:t>
            </w:r>
            <w:r w:rsidRPr="00D16EA1">
              <w:rPr>
                <w:rFonts w:ascii="Arial" w:hAnsi="Arial" w:cs="Arial"/>
                <w:spacing w:val="27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elkaar</w:t>
            </w:r>
            <w:r w:rsidRPr="00D16E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beïnvloeden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D16EA1">
              <w:rPr>
                <w:rFonts w:ascii="Arial" w:hAnsi="Arial" w:cs="Arial"/>
                <w:spacing w:val="-2"/>
                <w:sz w:val="20"/>
                <w:szCs w:val="20"/>
              </w:rPr>
              <w:t xml:space="preserve">Er is maximaal twee keer per dag herziening van de zorgplannen nodig.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Kans</w:t>
            </w:r>
            <w:r w:rsidRPr="00D16EA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2"/>
                <w:sz w:val="20"/>
                <w:szCs w:val="20"/>
              </w:rPr>
              <w:t>op</w:t>
            </w:r>
            <w:r w:rsidRPr="00D16E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2"/>
                <w:sz w:val="20"/>
                <w:szCs w:val="20"/>
              </w:rPr>
              <w:t>risicovolle</w:t>
            </w:r>
            <w:r w:rsidRPr="00D16EA1">
              <w:rPr>
                <w:rFonts w:ascii="Arial" w:hAnsi="Arial" w:cs="Arial"/>
                <w:spacing w:val="25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situaties gering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 xml:space="preserve">Mantelzorger heeft ondersteuning nodig. 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6EA1">
              <w:rPr>
                <w:rFonts w:ascii="Arial" w:hAnsi="Arial" w:cs="Arial"/>
                <w:sz w:val="20"/>
                <w:szCs w:val="20"/>
              </w:rPr>
              <w:t>De zorgvrager heeft beperkt inzicht in de eigen gezondheid/ -welzijnssituatie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Aanpassen van standaardprocedures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Beperkt multidisciplinair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 xml:space="preserve">Communicatiemogelijkheden om de zorg af te stemmen </w:t>
            </w:r>
            <w:r w:rsidRPr="00D16EA1">
              <w:rPr>
                <w:rFonts w:ascii="Arial" w:hAnsi="Arial" w:cs="Arial"/>
                <w:spacing w:val="-2"/>
                <w:sz w:val="20"/>
                <w:szCs w:val="20"/>
              </w:rPr>
              <w:t>worden</w:t>
            </w:r>
            <w:r w:rsidRPr="00D16E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bemoeilijkt</w:t>
            </w:r>
            <w:r w:rsidRPr="00D16E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door</w:t>
            </w:r>
            <w:r w:rsidRPr="00D16EA1">
              <w:rPr>
                <w:rFonts w:ascii="Arial" w:hAnsi="Arial" w:cs="Arial"/>
                <w:sz w:val="20"/>
                <w:szCs w:val="20"/>
              </w:rPr>
              <w:t xml:space="preserve"> etniciteit, culturele achtergronden. 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</w:tcPr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6EA1">
              <w:rPr>
                <w:rFonts w:ascii="Arial" w:hAnsi="Arial" w:cs="Arial"/>
                <w:sz w:val="20"/>
                <w:szCs w:val="20"/>
              </w:rPr>
              <w:t>Meervoudige zorgvraag met problemen die elkaar beïnvloeden.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6EA1">
              <w:rPr>
                <w:rFonts w:ascii="Arial" w:hAnsi="Arial" w:cs="Arial"/>
                <w:sz w:val="20"/>
                <w:szCs w:val="20"/>
              </w:rPr>
              <w:t>De zorg is wisselend, onvoorspelbaar. Er</w:t>
            </w:r>
            <w:r w:rsidRPr="00D16E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z w:val="20"/>
                <w:szCs w:val="20"/>
              </w:rPr>
              <w:t>is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 xml:space="preserve"> herziening</w:t>
            </w:r>
            <w:r w:rsidRPr="00D16E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z w:val="20"/>
                <w:szCs w:val="20"/>
              </w:rPr>
              <w:t>van</w:t>
            </w:r>
            <w:r w:rsidRPr="00D16EA1">
              <w:rPr>
                <w:rFonts w:ascii="Arial" w:hAnsi="Arial" w:cs="Arial"/>
                <w:spacing w:val="26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D16E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zorgplanning</w:t>
            </w:r>
            <w:r w:rsidRPr="00D16EA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nodig.</w:t>
            </w:r>
            <w:r w:rsidRPr="00D16EA1">
              <w:rPr>
                <w:rFonts w:ascii="Arial" w:hAnsi="Arial" w:cs="Arial"/>
                <w:sz w:val="20"/>
                <w:szCs w:val="20"/>
              </w:rPr>
              <w:t xml:space="preserve"> Verhoogde risico’s zijn aanwezig. 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Mantelzorg</w:t>
            </w:r>
            <w:r w:rsidRPr="00D16EA1">
              <w:rPr>
                <w:rFonts w:ascii="Arial" w:hAnsi="Arial" w:cs="Arial"/>
                <w:spacing w:val="1"/>
                <w:sz w:val="20"/>
                <w:szCs w:val="20"/>
              </w:rPr>
              <w:t xml:space="preserve"> heeft intensieve </w:t>
            </w:r>
            <w:r w:rsidRPr="00D16EA1">
              <w:rPr>
                <w:rFonts w:ascii="Arial" w:hAnsi="Arial" w:cs="Arial"/>
                <w:spacing w:val="-2"/>
                <w:sz w:val="20"/>
                <w:szCs w:val="20"/>
              </w:rPr>
              <w:t>behoefte aan</w:t>
            </w:r>
            <w:r w:rsidRPr="00D16EA1">
              <w:rPr>
                <w:rFonts w:ascii="Arial" w:hAnsi="Arial" w:cs="Arial"/>
                <w:spacing w:val="30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 xml:space="preserve">aandacht en begeleiding. 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6EA1">
              <w:rPr>
                <w:rFonts w:ascii="Arial" w:hAnsi="Arial" w:cs="Arial"/>
                <w:sz w:val="20"/>
                <w:szCs w:val="20"/>
              </w:rPr>
              <w:t>Zorgvrager heeft niet of nauwelijks inzicht in de eigen gezondheid/ -welzijnssituatie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6EA1">
              <w:rPr>
                <w:rFonts w:ascii="Arial" w:hAnsi="Arial" w:cs="Arial"/>
                <w:sz w:val="20"/>
                <w:szCs w:val="20"/>
              </w:rPr>
              <w:t xml:space="preserve">Geen standaardaanpak, nieuwe procedures moeten worden toegepast/bedacht 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Multidisciplinair</w:t>
            </w:r>
          </w:p>
          <w:p w:rsidR="00D16EA1" w:rsidRPr="00D16EA1" w:rsidRDefault="00E77965" w:rsidP="00D16EA1">
            <w:pPr>
              <w:spacing w:before="120" w:after="120"/>
              <w:rPr>
                <w:rFonts w:ascii="Arial" w:hAnsi="Arial" w:cs="Arial"/>
                <w:spacing w:val="-1"/>
                <w:sz w:val="20"/>
                <w:szCs w:val="20"/>
              </w:rPr>
            </w:pPr>
            <w:r>
              <w:rPr>
                <w:rFonts w:ascii="Arial" w:hAnsi="Arial" w:cs="Arial"/>
                <w:spacing w:val="-1"/>
                <w:sz w:val="20"/>
                <w:szCs w:val="20"/>
              </w:rPr>
              <w:t>(</w:t>
            </w:r>
            <w:proofErr w:type="spellStart"/>
            <w:r>
              <w:rPr>
                <w:rFonts w:ascii="Arial" w:hAnsi="Arial" w:cs="Arial"/>
                <w:spacing w:val="-1"/>
                <w:sz w:val="20"/>
                <w:szCs w:val="20"/>
              </w:rPr>
              <w:t>Inter</w:t>
            </w:r>
            <w:proofErr w:type="spellEnd"/>
            <w:r>
              <w:rPr>
                <w:rFonts w:ascii="Arial" w:hAnsi="Arial" w:cs="Arial"/>
                <w:spacing w:val="-1"/>
                <w:sz w:val="20"/>
                <w:szCs w:val="20"/>
              </w:rPr>
              <w:t>)persoonlijke</w:t>
            </w:r>
            <w:r w:rsidR="00D16EA1" w:rsidRPr="00D16EA1">
              <w:rPr>
                <w:rFonts w:ascii="Arial" w:hAnsi="Arial" w:cs="Arial"/>
                <w:spacing w:val="-1"/>
                <w:sz w:val="20"/>
                <w:szCs w:val="20"/>
              </w:rPr>
              <w:t xml:space="preserve"> communicatiemogelijkheden zijn beperkt,</w:t>
            </w:r>
            <w:r w:rsidR="00D16EA1" w:rsidRPr="00D16EA1">
              <w:rPr>
                <w:rFonts w:ascii="Arial" w:hAnsi="Arial" w:cs="Arial"/>
                <w:spacing w:val="21"/>
                <w:sz w:val="20"/>
                <w:szCs w:val="20"/>
              </w:rPr>
              <w:t xml:space="preserve"> </w:t>
            </w:r>
            <w:r w:rsidR="00D16EA1" w:rsidRPr="00D16EA1">
              <w:rPr>
                <w:rFonts w:ascii="Arial" w:hAnsi="Arial" w:cs="Arial"/>
                <w:sz w:val="20"/>
                <w:szCs w:val="20"/>
              </w:rPr>
              <w:t>er</w:t>
            </w:r>
            <w:r w:rsidR="00D16EA1" w:rsidRPr="00D16EA1">
              <w:rPr>
                <w:rFonts w:ascii="Arial" w:hAnsi="Arial" w:cs="Arial"/>
                <w:spacing w:val="-1"/>
                <w:sz w:val="20"/>
                <w:szCs w:val="20"/>
              </w:rPr>
              <w:t xml:space="preserve"> </w:t>
            </w:r>
            <w:r w:rsidR="00D16EA1" w:rsidRPr="00D16EA1">
              <w:rPr>
                <w:rFonts w:ascii="Arial" w:hAnsi="Arial" w:cs="Arial"/>
                <w:sz w:val="20"/>
                <w:szCs w:val="20"/>
              </w:rPr>
              <w:t>is</w:t>
            </w:r>
            <w:r w:rsidR="00D16EA1" w:rsidRPr="00D16EA1">
              <w:rPr>
                <w:rFonts w:ascii="Arial" w:hAnsi="Arial" w:cs="Arial"/>
                <w:spacing w:val="-1"/>
                <w:sz w:val="20"/>
                <w:szCs w:val="20"/>
              </w:rPr>
              <w:t xml:space="preserve"> optimale creativiteit, </w:t>
            </w:r>
            <w:r w:rsidR="00D16EA1" w:rsidRPr="00D16EA1">
              <w:rPr>
                <w:rFonts w:ascii="Arial" w:hAnsi="Arial" w:cs="Arial"/>
                <w:spacing w:val="-2"/>
                <w:sz w:val="20"/>
                <w:szCs w:val="20"/>
              </w:rPr>
              <w:t>aandacht</w:t>
            </w:r>
            <w:r w:rsidR="00D16EA1" w:rsidRPr="00D16EA1">
              <w:rPr>
                <w:rFonts w:ascii="Arial" w:hAnsi="Arial" w:cs="Arial"/>
                <w:spacing w:val="23"/>
                <w:sz w:val="20"/>
                <w:szCs w:val="20"/>
              </w:rPr>
              <w:t xml:space="preserve"> </w:t>
            </w:r>
            <w:r w:rsidR="00D16EA1" w:rsidRPr="00D16EA1">
              <w:rPr>
                <w:rFonts w:ascii="Arial" w:hAnsi="Arial" w:cs="Arial"/>
                <w:sz w:val="20"/>
                <w:szCs w:val="20"/>
              </w:rPr>
              <w:t xml:space="preserve">en </w:t>
            </w:r>
            <w:r w:rsidR="00D16EA1" w:rsidRPr="00D16EA1">
              <w:rPr>
                <w:rFonts w:ascii="Arial" w:hAnsi="Arial" w:cs="Arial"/>
                <w:spacing w:val="-1"/>
                <w:sz w:val="20"/>
                <w:szCs w:val="20"/>
              </w:rPr>
              <w:t>inspanning</w:t>
            </w:r>
            <w:r w:rsidR="00D16EA1" w:rsidRPr="00D16EA1">
              <w:rPr>
                <w:rFonts w:ascii="Arial" w:hAnsi="Arial" w:cs="Arial"/>
                <w:spacing w:val="1"/>
                <w:sz w:val="20"/>
                <w:szCs w:val="20"/>
              </w:rPr>
              <w:t xml:space="preserve"> </w:t>
            </w:r>
            <w:r w:rsidR="00D16EA1" w:rsidRPr="00D16EA1">
              <w:rPr>
                <w:rFonts w:ascii="Arial" w:hAnsi="Arial" w:cs="Arial"/>
                <w:spacing w:val="-1"/>
                <w:sz w:val="20"/>
                <w:szCs w:val="20"/>
              </w:rPr>
              <w:t>nodig om de zorgvrager te informeren en/of de juist informatie van de zorgvrager te ontvangen.</w:t>
            </w:r>
          </w:p>
        </w:tc>
      </w:tr>
    </w:tbl>
    <w:p w:rsidR="00D16EA1" w:rsidRPr="00D16EA1" w:rsidRDefault="00D16EA1" w:rsidP="00D16EA1">
      <w:pPr>
        <w:spacing w:before="120" w:after="120"/>
      </w:pPr>
    </w:p>
    <w:p w:rsidR="00D16EA1" w:rsidRDefault="00D16EA1" w:rsidP="00D16EA1">
      <w:pPr>
        <w:spacing w:before="120" w:after="120"/>
      </w:pPr>
    </w:p>
    <w:p w:rsidR="00D16EA1" w:rsidRDefault="00D16EA1" w:rsidP="00D16EA1">
      <w:pPr>
        <w:spacing w:before="120" w:after="120"/>
      </w:pPr>
    </w:p>
    <w:p w:rsidR="00D16EA1" w:rsidRPr="00D16EA1" w:rsidRDefault="00D16EA1" w:rsidP="00D16EA1">
      <w:pPr>
        <w:spacing w:before="120" w:after="120"/>
      </w:pPr>
    </w:p>
    <w:p w:rsidR="00D16EA1" w:rsidRPr="00D16EA1" w:rsidRDefault="00D16EA1" w:rsidP="00D16EA1">
      <w:pPr>
        <w:spacing w:before="120" w:after="120"/>
      </w:pPr>
    </w:p>
    <w:p w:rsidR="00D16EA1" w:rsidRPr="00D16EA1" w:rsidRDefault="00D16EA1" w:rsidP="00D16EA1">
      <w:pPr>
        <w:spacing w:before="120" w:after="120"/>
      </w:pPr>
    </w:p>
    <w:p w:rsidR="00D16EA1" w:rsidRDefault="00D16EA1" w:rsidP="00D16EA1">
      <w:pPr>
        <w:spacing w:before="120" w:after="120"/>
      </w:pPr>
    </w:p>
    <w:p w:rsidR="00D16EA1" w:rsidRDefault="00D16EA1" w:rsidP="00D16EA1">
      <w:pPr>
        <w:spacing w:before="120" w:after="120"/>
      </w:pPr>
    </w:p>
    <w:p w:rsidR="00D16EA1" w:rsidRDefault="00D16EA1" w:rsidP="00D16EA1">
      <w:pPr>
        <w:spacing w:before="120" w:after="120"/>
      </w:pPr>
    </w:p>
    <w:p w:rsidR="00D16EA1" w:rsidRDefault="00D16EA1" w:rsidP="00D16EA1">
      <w:pPr>
        <w:spacing w:before="120" w:after="120"/>
      </w:pPr>
    </w:p>
    <w:p w:rsidR="00D16EA1" w:rsidRPr="00D16EA1" w:rsidRDefault="00D16EA1" w:rsidP="00D16EA1">
      <w:pPr>
        <w:spacing w:before="120" w:after="120"/>
      </w:pPr>
    </w:p>
    <w:tbl>
      <w:tblPr>
        <w:tblStyle w:val="Tabelraster1"/>
        <w:tblW w:w="14142" w:type="dxa"/>
        <w:tblLayout w:type="fixed"/>
        <w:tblLook w:val="04A0" w:firstRow="1" w:lastRow="0" w:firstColumn="1" w:lastColumn="0" w:noHBand="0" w:noVBand="1"/>
      </w:tblPr>
      <w:tblGrid>
        <w:gridCol w:w="6062"/>
        <w:gridCol w:w="4111"/>
        <w:gridCol w:w="3969"/>
      </w:tblGrid>
      <w:tr w:rsidR="00D16EA1" w:rsidRPr="00D16EA1" w:rsidTr="00A92B2E">
        <w:tc>
          <w:tcPr>
            <w:tcW w:w="14142" w:type="dxa"/>
            <w:gridSpan w:val="3"/>
            <w:shd w:val="clear" w:color="auto" w:fill="D6E3BC" w:themeFill="accent3" w:themeFillTint="66"/>
          </w:tcPr>
          <w:p w:rsidR="00D16EA1" w:rsidRPr="00D16EA1" w:rsidRDefault="00D16EA1" w:rsidP="00D16EA1">
            <w:pPr>
              <w:spacing w:before="120" w:after="120"/>
              <w:jc w:val="center"/>
              <w:rPr>
                <w:rFonts w:ascii="Arial" w:hAnsi="Arial" w:cs="Arial"/>
                <w:b/>
                <w:bCs/>
                <w:color w:val="000000"/>
                <w:sz w:val="32"/>
                <w:szCs w:val="32"/>
                <w:highlight w:val="green"/>
              </w:rPr>
            </w:pPr>
            <w:r w:rsidRPr="00D16EA1">
              <w:rPr>
                <w:rFonts w:ascii="Arial" w:hAnsi="Arial" w:cs="Arial"/>
                <w:b/>
                <w:bCs/>
                <w:color w:val="000000"/>
                <w:sz w:val="32"/>
                <w:szCs w:val="32"/>
              </w:rPr>
              <w:t>zelfstandigheid</w:t>
            </w:r>
            <w:r w:rsidR="00F77FA1" w:rsidRPr="00D16EA1">
              <w:rPr>
                <w:rFonts w:ascii="Arial" w:hAnsi="Arial" w:cs="Arial"/>
                <w:b/>
                <w:bCs/>
                <w:color w:val="000000"/>
                <w:sz w:val="20"/>
                <w:szCs w:val="20"/>
                <w:vertAlign w:val="superscript"/>
              </w:rPr>
              <w:footnoteReference w:id="2"/>
            </w:r>
          </w:p>
        </w:tc>
      </w:tr>
      <w:tr w:rsidR="00D16EA1" w:rsidRPr="00D16EA1" w:rsidTr="00A92B2E">
        <w:tc>
          <w:tcPr>
            <w:tcW w:w="6062" w:type="dxa"/>
            <w:shd w:val="clear" w:color="auto" w:fill="D6E3BC" w:themeFill="accent3" w:themeFillTint="66"/>
          </w:tcPr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16EA1">
              <w:rPr>
                <w:rFonts w:ascii="Arial" w:hAnsi="Arial" w:cs="Arial"/>
                <w:b/>
                <w:sz w:val="20"/>
                <w:szCs w:val="20"/>
              </w:rPr>
              <w:t>Niveau 1; Gestuurd</w:t>
            </w:r>
            <w:r w:rsidRPr="00D16EA1">
              <w:rPr>
                <w:rFonts w:ascii="Arial" w:hAnsi="Arial" w:cs="Arial"/>
                <w:sz w:val="20"/>
                <w:szCs w:val="20"/>
              </w:rPr>
              <w:t xml:space="preserve"> (zelfstandigheid is laag)</w:t>
            </w:r>
          </w:p>
        </w:tc>
        <w:tc>
          <w:tcPr>
            <w:tcW w:w="4111" w:type="dxa"/>
            <w:shd w:val="clear" w:color="auto" w:fill="D6E3BC" w:themeFill="accent3" w:themeFillTint="66"/>
          </w:tcPr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6E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Niveau 2; Zelfstandig onder begeleiding </w:t>
            </w:r>
          </w:p>
        </w:tc>
        <w:tc>
          <w:tcPr>
            <w:tcW w:w="3969" w:type="dxa"/>
            <w:shd w:val="clear" w:color="auto" w:fill="D6E3BC" w:themeFill="accent3" w:themeFillTint="66"/>
          </w:tcPr>
          <w:p w:rsidR="00D16EA1" w:rsidRPr="00D16EA1" w:rsidRDefault="00D16EA1" w:rsidP="00F77FA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A1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Niveau 3; naar Zelfstandig</w:t>
            </w:r>
          </w:p>
        </w:tc>
      </w:tr>
      <w:tr w:rsidR="00D16EA1" w:rsidRPr="00D16EA1" w:rsidTr="00A92B2E">
        <w:tc>
          <w:tcPr>
            <w:tcW w:w="6062" w:type="dxa"/>
          </w:tcPr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 xml:space="preserve">Stemt handelen af op zorgvraag en communiceert hierover met betrokkenen. 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16EA1">
              <w:rPr>
                <w:rFonts w:ascii="Arial" w:hAnsi="Arial" w:cs="Arial"/>
                <w:sz w:val="20"/>
                <w:szCs w:val="20"/>
              </w:rPr>
              <w:t>Het</w:t>
            </w:r>
            <w:r w:rsidRPr="00D16E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 xml:space="preserve">handelen is </w:t>
            </w:r>
            <w:r w:rsidRPr="00D16EA1">
              <w:rPr>
                <w:rFonts w:ascii="Arial" w:hAnsi="Arial" w:cs="Arial"/>
                <w:sz w:val="20"/>
                <w:szCs w:val="20"/>
              </w:rPr>
              <w:t>gebaseerd</w:t>
            </w:r>
            <w:r w:rsidRPr="00D16E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op</w:t>
            </w:r>
            <w:r w:rsidRPr="00D16E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protocollen,</w:t>
            </w:r>
            <w:r w:rsidRPr="00D16EA1">
              <w:rPr>
                <w:rFonts w:ascii="Arial" w:hAnsi="Arial" w:cs="Arial"/>
                <w:spacing w:val="-5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voorschriften</w:t>
            </w:r>
            <w:r w:rsidRPr="00D16E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z w:val="20"/>
                <w:szCs w:val="20"/>
              </w:rPr>
              <w:t>en</w:t>
            </w:r>
            <w:r w:rsidRPr="00D16EA1">
              <w:rPr>
                <w:rFonts w:ascii="Arial" w:hAnsi="Arial" w:cs="Arial"/>
                <w:spacing w:val="2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afspraken</w:t>
            </w:r>
            <w:r w:rsidRPr="00D16E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z w:val="20"/>
                <w:szCs w:val="20"/>
              </w:rPr>
              <w:t>die</w:t>
            </w:r>
            <w:r w:rsidRPr="00D16EA1">
              <w:rPr>
                <w:rFonts w:ascii="Arial" w:hAnsi="Arial" w:cs="Arial"/>
                <w:spacing w:val="45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op</w:t>
            </w:r>
            <w:r w:rsidRPr="00D16E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D16E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z w:val="20"/>
                <w:szCs w:val="20"/>
              </w:rPr>
              <w:t>afdeling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 xml:space="preserve"> aanwezig zijn</w:t>
            </w:r>
            <w:r w:rsidRPr="00D16E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z w:val="20"/>
                <w:szCs w:val="20"/>
              </w:rPr>
              <w:t>en</w:t>
            </w:r>
            <w:r w:rsidRPr="00D16E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z w:val="20"/>
                <w:szCs w:val="20"/>
              </w:rPr>
              <w:t>die</w:t>
            </w:r>
            <w:r w:rsidRPr="00D16E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instructie</w:t>
            </w:r>
            <w:r w:rsidRPr="00D16E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z w:val="20"/>
                <w:szCs w:val="20"/>
              </w:rPr>
              <w:t>geven</w:t>
            </w:r>
            <w:r w:rsidRPr="00D16E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om het</w:t>
            </w:r>
            <w:r w:rsidRPr="00D16EA1">
              <w:rPr>
                <w:rFonts w:ascii="Arial" w:hAnsi="Arial" w:cs="Arial"/>
                <w:spacing w:val="33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handelen</w:t>
            </w:r>
            <w:r w:rsidRPr="00D16E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op</w:t>
            </w:r>
            <w:r w:rsidRPr="00D16E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te</w:t>
            </w:r>
            <w:r w:rsidRPr="00D16E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baseren.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16EA1">
              <w:rPr>
                <w:rFonts w:ascii="Arial" w:hAnsi="Arial" w:cs="Arial"/>
                <w:spacing w:val="-2"/>
                <w:sz w:val="20"/>
                <w:szCs w:val="20"/>
              </w:rPr>
              <w:t xml:space="preserve">Er </w:t>
            </w:r>
            <w:r w:rsidRPr="00D16EA1">
              <w:rPr>
                <w:rFonts w:ascii="Arial" w:hAnsi="Arial" w:cs="Arial"/>
                <w:sz w:val="20"/>
                <w:szCs w:val="20"/>
              </w:rPr>
              <w:t>is</w:t>
            </w:r>
            <w:r w:rsidRPr="00D16EA1">
              <w:rPr>
                <w:rFonts w:ascii="Arial" w:hAnsi="Arial" w:cs="Arial"/>
                <w:spacing w:val="47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gelegenheid</w:t>
            </w:r>
            <w:r w:rsidRPr="00D16E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voor</w:t>
            </w:r>
            <w:r w:rsidRPr="00D16E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overleg</w:t>
            </w:r>
            <w:r w:rsidRPr="00D16EA1">
              <w:rPr>
                <w:rFonts w:ascii="Arial" w:hAnsi="Arial" w:cs="Arial"/>
                <w:spacing w:val="-3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2"/>
                <w:sz w:val="20"/>
                <w:szCs w:val="20"/>
              </w:rPr>
              <w:t>met</w:t>
            </w:r>
            <w:r w:rsidRPr="00D16EA1">
              <w:rPr>
                <w:rFonts w:ascii="Arial" w:hAnsi="Arial" w:cs="Arial"/>
                <w:spacing w:val="-4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de</w:t>
            </w:r>
            <w:r w:rsidRPr="00D16E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werkbegeleider</w:t>
            </w:r>
            <w:r w:rsidRPr="00D16EA1">
              <w:rPr>
                <w:rFonts w:ascii="Arial" w:hAnsi="Arial" w:cs="Arial"/>
                <w:spacing w:val="-7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of</w:t>
            </w:r>
            <w:r w:rsidRPr="00D16EA1">
              <w:rPr>
                <w:rFonts w:ascii="Arial" w:hAnsi="Arial" w:cs="Arial"/>
                <w:spacing w:val="-2"/>
                <w:sz w:val="20"/>
                <w:szCs w:val="20"/>
              </w:rPr>
              <w:t xml:space="preserve"> </w:t>
            </w: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>anderen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 xml:space="preserve">Neemt initiatief tot het stellen van (leer)vragen, en toont eigen inbreng. 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pacing w:val="-1"/>
                <w:sz w:val="20"/>
                <w:szCs w:val="20"/>
              </w:rPr>
            </w:pPr>
            <w:r w:rsidRPr="00D16EA1">
              <w:rPr>
                <w:rFonts w:ascii="Arial" w:hAnsi="Arial" w:cs="Arial"/>
                <w:spacing w:val="-1"/>
                <w:sz w:val="20"/>
                <w:szCs w:val="20"/>
              </w:rPr>
              <w:t xml:space="preserve">Is transparant in de wijze waarop keuzen tot stand komen. 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11" w:type="dxa"/>
          </w:tcPr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A1">
              <w:rPr>
                <w:rFonts w:ascii="Arial" w:hAnsi="Arial" w:cs="Arial"/>
                <w:color w:val="000000"/>
                <w:sz w:val="20"/>
                <w:szCs w:val="20"/>
              </w:rPr>
              <w:t xml:space="preserve">Heeft gedeelde verantwoording over de zorg van 2-4 zorgvragers (afhankelijk van de context </w:t>
            </w:r>
            <w:proofErr w:type="spellStart"/>
            <w:r w:rsidRPr="00D16EA1">
              <w:rPr>
                <w:rFonts w:ascii="Arial" w:hAnsi="Arial" w:cs="Arial"/>
                <w:color w:val="000000"/>
                <w:sz w:val="20"/>
                <w:szCs w:val="20"/>
              </w:rPr>
              <w:t>zorgvager</w:t>
            </w:r>
            <w:proofErr w:type="spellEnd"/>
            <w:r w:rsidRPr="00D16EA1">
              <w:rPr>
                <w:rFonts w:ascii="Arial" w:hAnsi="Arial" w:cs="Arial"/>
                <w:color w:val="000000"/>
                <w:sz w:val="20"/>
                <w:szCs w:val="20"/>
              </w:rPr>
              <w:t xml:space="preserve">(s)). 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A1">
              <w:rPr>
                <w:rFonts w:ascii="Arial" w:hAnsi="Arial" w:cs="Arial"/>
                <w:color w:val="000000"/>
                <w:sz w:val="20"/>
                <w:szCs w:val="20"/>
              </w:rPr>
              <w:t>Er is vrijheid binnen vastgesteld kader.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A1">
              <w:rPr>
                <w:rFonts w:ascii="Arial" w:hAnsi="Arial" w:cs="Arial"/>
                <w:color w:val="000000"/>
                <w:sz w:val="20"/>
                <w:szCs w:val="20"/>
              </w:rPr>
              <w:t>Koppelt regelmatig (gevraagd en ongevraagd) voortgang terug naar begeleider.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A1">
              <w:rPr>
                <w:rFonts w:ascii="Arial" w:hAnsi="Arial" w:cs="Arial"/>
                <w:color w:val="000000"/>
                <w:sz w:val="20"/>
                <w:szCs w:val="20"/>
              </w:rPr>
              <w:t>Krijgt feedback en advies voor coördinatietaken.</w:t>
            </w:r>
          </w:p>
          <w:p w:rsidR="00D16EA1" w:rsidRPr="00D16EA1" w:rsidRDefault="00D16EA1" w:rsidP="00D16EA1">
            <w:pPr>
              <w:widowControl w:val="0"/>
              <w:spacing w:before="120" w:after="120"/>
              <w:ind w:right="145"/>
              <w:rPr>
                <w:rFonts w:ascii="Arial" w:eastAsia="Calibri" w:hAnsi="Arial" w:cs="Arial"/>
                <w:sz w:val="20"/>
                <w:szCs w:val="20"/>
              </w:rPr>
            </w:pPr>
            <w:r w:rsidRPr="00D16EA1">
              <w:rPr>
                <w:rFonts w:ascii="Arial" w:eastAsia="Calibri" w:hAnsi="Arial" w:cs="Arial"/>
                <w:sz w:val="20"/>
                <w:szCs w:val="20"/>
              </w:rPr>
              <w:t>Stimuleert of begeleidt anderen</w:t>
            </w:r>
          </w:p>
        </w:tc>
        <w:tc>
          <w:tcPr>
            <w:tcW w:w="3969" w:type="dxa"/>
          </w:tcPr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D16EA1">
              <w:rPr>
                <w:rFonts w:ascii="Arial" w:hAnsi="Arial" w:cs="Arial"/>
                <w:sz w:val="20"/>
                <w:szCs w:val="20"/>
              </w:rPr>
              <w:t xml:space="preserve">Geeft zelfstandig uitvoering aan zorgproces van minimaal 3 zorgvragers overeenkomend met </w:t>
            </w:r>
            <w:r w:rsidR="00E77965" w:rsidRPr="00D16EA1">
              <w:rPr>
                <w:rFonts w:ascii="Arial" w:hAnsi="Arial" w:cs="Arial"/>
                <w:sz w:val="20"/>
                <w:szCs w:val="20"/>
              </w:rPr>
              <w:t xml:space="preserve">de </w:t>
            </w:r>
            <w:r w:rsidRPr="00D16EA1">
              <w:rPr>
                <w:rFonts w:ascii="Arial" w:hAnsi="Arial" w:cs="Arial"/>
                <w:sz w:val="20"/>
                <w:szCs w:val="20"/>
              </w:rPr>
              <w:t>taken van een beginnende beroepsprofessional in deze context.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A1">
              <w:rPr>
                <w:rFonts w:ascii="Arial" w:hAnsi="Arial" w:cs="Arial"/>
                <w:color w:val="000000"/>
                <w:sz w:val="20"/>
                <w:szCs w:val="20"/>
              </w:rPr>
              <w:t>Vrijheid van handelen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A1">
              <w:rPr>
                <w:rFonts w:ascii="Arial" w:hAnsi="Arial" w:cs="Arial"/>
                <w:color w:val="000000"/>
                <w:sz w:val="20"/>
                <w:szCs w:val="20"/>
              </w:rPr>
              <w:t>Terugkoppeling van verantwoordelijkheid over zorgproces naar begeleiders op aanvraag student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A1">
              <w:rPr>
                <w:rFonts w:ascii="Arial" w:hAnsi="Arial" w:cs="Arial"/>
                <w:color w:val="000000"/>
                <w:sz w:val="20"/>
                <w:szCs w:val="20"/>
              </w:rPr>
              <w:t>Feedback, advies en begeleiding voor coördinatietaken op aanvraag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16EA1">
              <w:rPr>
                <w:rFonts w:ascii="Arial" w:hAnsi="Arial" w:cs="Arial"/>
                <w:color w:val="000000"/>
                <w:sz w:val="20"/>
                <w:szCs w:val="20"/>
              </w:rPr>
              <w:t>Geeft leiding aan anderen</w:t>
            </w:r>
          </w:p>
          <w:p w:rsidR="00D16EA1" w:rsidRPr="00D16EA1" w:rsidRDefault="00D16EA1" w:rsidP="00D16EA1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tbl>
      <w:tblPr>
        <w:tblStyle w:val="Tabelraster1"/>
        <w:tblpPr w:leftFromText="141" w:rightFromText="141" w:horzAnchor="page" w:tblpX="1575" w:tblpY="660"/>
        <w:tblW w:w="0" w:type="auto"/>
        <w:tblLayout w:type="fixed"/>
        <w:tblLook w:val="04A0" w:firstRow="1" w:lastRow="0" w:firstColumn="1" w:lastColumn="0" w:noHBand="0" w:noVBand="1"/>
      </w:tblPr>
      <w:tblGrid>
        <w:gridCol w:w="2547"/>
        <w:gridCol w:w="2977"/>
        <w:gridCol w:w="3402"/>
        <w:gridCol w:w="3123"/>
      </w:tblGrid>
      <w:tr w:rsidR="00D16EA1" w:rsidRPr="00D16EA1" w:rsidTr="007F3794">
        <w:trPr>
          <w:cantSplit/>
          <w:trHeight w:val="1550"/>
        </w:trPr>
        <w:tc>
          <w:tcPr>
            <w:tcW w:w="2547" w:type="dxa"/>
            <w:shd w:val="clear" w:color="auto" w:fill="FDE9D9" w:themeFill="accent6" w:themeFillTint="33"/>
          </w:tcPr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16EA1">
              <w:rPr>
                <w:rFonts w:ascii="Arial" w:hAnsi="Arial" w:cs="Arial"/>
                <w:b/>
                <w:sz w:val="36"/>
                <w:szCs w:val="36"/>
              </w:rPr>
              <w:t>Niveau 3</w:t>
            </w:r>
          </w:p>
        </w:tc>
        <w:tc>
          <w:tcPr>
            <w:tcW w:w="2977" w:type="dxa"/>
            <w:shd w:val="clear" w:color="auto" w:fill="8DB3E2" w:themeFill="text2" w:themeFillTint="66"/>
          </w:tcPr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16EA1">
              <w:rPr>
                <w:rFonts w:ascii="Arial" w:hAnsi="Arial" w:cs="Arial"/>
                <w:b/>
                <w:sz w:val="36"/>
                <w:szCs w:val="36"/>
              </w:rPr>
              <w:t>3Z-1C</w:t>
            </w:r>
          </w:p>
        </w:tc>
        <w:tc>
          <w:tcPr>
            <w:tcW w:w="3402" w:type="dxa"/>
            <w:shd w:val="clear" w:color="auto" w:fill="548DD4" w:themeFill="text2" w:themeFillTint="99"/>
          </w:tcPr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16EA1">
              <w:rPr>
                <w:rFonts w:ascii="Arial" w:hAnsi="Arial" w:cs="Arial"/>
                <w:b/>
                <w:sz w:val="36"/>
                <w:szCs w:val="36"/>
              </w:rPr>
              <w:t>3Z-2C</w:t>
            </w:r>
          </w:p>
        </w:tc>
        <w:tc>
          <w:tcPr>
            <w:tcW w:w="3123" w:type="dxa"/>
            <w:shd w:val="clear" w:color="auto" w:fill="17365D" w:themeFill="text2" w:themeFillShade="BF"/>
          </w:tcPr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16EA1">
              <w:rPr>
                <w:rFonts w:ascii="Arial" w:hAnsi="Arial" w:cs="Arial"/>
                <w:b/>
                <w:sz w:val="36"/>
                <w:szCs w:val="36"/>
              </w:rPr>
              <w:t>3Z-3C</w:t>
            </w:r>
          </w:p>
        </w:tc>
      </w:tr>
      <w:tr w:rsidR="00D16EA1" w:rsidRPr="00D16EA1" w:rsidTr="007F3794">
        <w:trPr>
          <w:cantSplit/>
          <w:trHeight w:val="1697"/>
        </w:trPr>
        <w:tc>
          <w:tcPr>
            <w:tcW w:w="2547" w:type="dxa"/>
            <w:shd w:val="clear" w:color="auto" w:fill="FDE9D9" w:themeFill="accent6" w:themeFillTint="33"/>
          </w:tcPr>
          <w:p w:rsidR="00D16EA1" w:rsidRPr="00D16EA1" w:rsidRDefault="00D16EA1" w:rsidP="007F379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16EA1">
              <w:rPr>
                <w:rFonts w:ascii="Arial" w:hAnsi="Arial" w:cs="Arial"/>
                <w:b/>
                <w:sz w:val="36"/>
                <w:szCs w:val="36"/>
              </w:rPr>
              <w:t>Niveau 2</w:t>
            </w:r>
          </w:p>
        </w:tc>
        <w:tc>
          <w:tcPr>
            <w:tcW w:w="2977" w:type="dxa"/>
            <w:shd w:val="clear" w:color="auto" w:fill="C6D9F1" w:themeFill="text2" w:themeFillTint="33"/>
          </w:tcPr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16EA1">
              <w:rPr>
                <w:rFonts w:ascii="Arial" w:hAnsi="Arial" w:cs="Arial"/>
                <w:b/>
                <w:sz w:val="36"/>
                <w:szCs w:val="36"/>
              </w:rPr>
              <w:t>2Z-1C</w:t>
            </w:r>
          </w:p>
        </w:tc>
        <w:tc>
          <w:tcPr>
            <w:tcW w:w="3402" w:type="dxa"/>
            <w:shd w:val="clear" w:color="auto" w:fill="8DB3E2" w:themeFill="text2" w:themeFillTint="66"/>
          </w:tcPr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16EA1">
              <w:rPr>
                <w:rFonts w:ascii="Arial" w:hAnsi="Arial" w:cs="Arial"/>
                <w:b/>
                <w:sz w:val="36"/>
                <w:szCs w:val="36"/>
              </w:rPr>
              <w:t>2Z-2C</w:t>
            </w:r>
          </w:p>
        </w:tc>
        <w:tc>
          <w:tcPr>
            <w:tcW w:w="3123" w:type="dxa"/>
            <w:shd w:val="clear" w:color="auto" w:fill="548DD4" w:themeFill="text2" w:themeFillTint="99"/>
          </w:tcPr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16EA1">
              <w:rPr>
                <w:rFonts w:ascii="Arial" w:hAnsi="Arial" w:cs="Arial"/>
                <w:b/>
                <w:sz w:val="36"/>
                <w:szCs w:val="36"/>
              </w:rPr>
              <w:t>2Z-3C</w:t>
            </w:r>
          </w:p>
        </w:tc>
      </w:tr>
      <w:tr w:rsidR="00D16EA1" w:rsidRPr="00D16EA1" w:rsidTr="007F3794">
        <w:trPr>
          <w:cantSplit/>
          <w:trHeight w:val="1973"/>
        </w:trPr>
        <w:tc>
          <w:tcPr>
            <w:tcW w:w="2547" w:type="dxa"/>
            <w:shd w:val="clear" w:color="auto" w:fill="FDE9D9" w:themeFill="accent6" w:themeFillTint="33"/>
          </w:tcPr>
          <w:p w:rsidR="00D16EA1" w:rsidRPr="00D16EA1" w:rsidRDefault="00D16EA1" w:rsidP="007F379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16EA1">
              <w:rPr>
                <w:rFonts w:ascii="Arial" w:hAnsi="Arial" w:cs="Arial"/>
                <w:b/>
                <w:sz w:val="36"/>
                <w:szCs w:val="36"/>
              </w:rPr>
              <w:t>Niveau 1</w:t>
            </w:r>
          </w:p>
        </w:tc>
        <w:tc>
          <w:tcPr>
            <w:tcW w:w="2977" w:type="dxa"/>
            <w:shd w:val="clear" w:color="auto" w:fill="DBE5F1" w:themeFill="accent1" w:themeFillTint="33"/>
          </w:tcPr>
          <w:p w:rsidR="00D16EA1" w:rsidRPr="00D16EA1" w:rsidRDefault="00D16EA1" w:rsidP="007F379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16EA1">
              <w:rPr>
                <w:rFonts w:ascii="Arial" w:hAnsi="Arial" w:cs="Arial"/>
                <w:b/>
                <w:sz w:val="36"/>
                <w:szCs w:val="36"/>
              </w:rPr>
              <w:t>1Z-1C</w:t>
            </w:r>
          </w:p>
        </w:tc>
        <w:tc>
          <w:tcPr>
            <w:tcW w:w="3402" w:type="dxa"/>
            <w:shd w:val="clear" w:color="auto" w:fill="C6D9F1" w:themeFill="text2" w:themeFillTint="33"/>
          </w:tcPr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16EA1">
              <w:rPr>
                <w:rFonts w:ascii="Arial" w:hAnsi="Arial" w:cs="Arial"/>
                <w:b/>
                <w:sz w:val="36"/>
                <w:szCs w:val="36"/>
              </w:rPr>
              <w:t>1Z-2C</w:t>
            </w:r>
          </w:p>
        </w:tc>
        <w:tc>
          <w:tcPr>
            <w:tcW w:w="3123" w:type="dxa"/>
            <w:shd w:val="clear" w:color="auto" w:fill="8DB3E2" w:themeFill="text2" w:themeFillTint="66"/>
          </w:tcPr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16EA1">
              <w:rPr>
                <w:rFonts w:ascii="Arial" w:hAnsi="Arial" w:cs="Arial"/>
                <w:b/>
                <w:sz w:val="36"/>
                <w:szCs w:val="36"/>
              </w:rPr>
              <w:t>1Z-3C</w:t>
            </w:r>
          </w:p>
        </w:tc>
      </w:tr>
      <w:tr w:rsidR="00D16EA1" w:rsidRPr="00D16EA1" w:rsidTr="007F3794">
        <w:trPr>
          <w:trHeight w:val="1549"/>
        </w:trPr>
        <w:tc>
          <w:tcPr>
            <w:tcW w:w="2547" w:type="dxa"/>
            <w:shd w:val="clear" w:color="auto" w:fill="FDE9D9" w:themeFill="accent6" w:themeFillTint="33"/>
          </w:tcPr>
          <w:p w:rsidR="00D16EA1" w:rsidRPr="00D16EA1" w:rsidRDefault="00D16EA1" w:rsidP="007F3794">
            <w:pPr>
              <w:rPr>
                <w:rFonts w:ascii="Arial" w:hAnsi="Arial" w:cs="Arial"/>
                <w:sz w:val="28"/>
                <w:szCs w:val="28"/>
              </w:rPr>
            </w:pPr>
            <w:r w:rsidRPr="00D16EA1">
              <w:rPr>
                <w:rFonts w:ascii="Arial" w:hAnsi="Arial" w:cs="Arial"/>
                <w:noProof/>
                <w:sz w:val="28"/>
                <w:szCs w:val="2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CA603BC" wp14:editId="57E9FFEA">
                      <wp:simplePos x="0" y="0"/>
                      <wp:positionH relativeFrom="column">
                        <wp:posOffset>285750</wp:posOffset>
                      </wp:positionH>
                      <wp:positionV relativeFrom="paragraph">
                        <wp:posOffset>51435</wp:posOffset>
                      </wp:positionV>
                      <wp:extent cx="228600" cy="304800"/>
                      <wp:effectExtent l="19050" t="19050" r="19050" b="19050"/>
                      <wp:wrapNone/>
                      <wp:docPr id="9" name="PIJL-OMHOOG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304800"/>
                              </a:xfrm>
                              <a:prstGeom prst="up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A737AB2" id="_x0000_t68" coordsize="21600,21600" o:spt="68" adj="5400,5400" path="m0@0l@1@0@1,21600@2,21600@2@0,21600@0,10800,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10800,0;0,@0;10800,21600;21600,@0" o:connectangles="270,180,90,0" textboxrect="@1,@4,@2,21600"/>
                      <v:handles>
                        <v:h position="#1,#0" xrange="0,10800" yrange="0,21600"/>
                      </v:handles>
                    </v:shapetype>
                    <v:shape id="PIJL-OMHOOG 9" o:spid="_x0000_s1026" type="#_x0000_t68" style="position:absolute;margin-left:22.5pt;margin-top:4.05pt;width:18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" adj="8100" fillcolor="#4f81bd" strokecolor="#385d8a" strokeweight="2pt"/>
                  </w:pict>
                </mc:Fallback>
              </mc:AlternateContent>
            </w:r>
          </w:p>
          <w:p w:rsidR="00D16EA1" w:rsidRPr="00D16EA1" w:rsidRDefault="00D16EA1" w:rsidP="007F37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16EA1" w:rsidRPr="00D16EA1" w:rsidRDefault="00D16EA1" w:rsidP="007F3794">
            <w:pPr>
              <w:rPr>
                <w:rFonts w:ascii="Arial" w:hAnsi="Arial" w:cs="Arial"/>
                <w:b/>
                <w:sz w:val="28"/>
                <w:szCs w:val="28"/>
              </w:rPr>
            </w:pPr>
            <w:r w:rsidRPr="00D16EA1">
              <w:rPr>
                <w:rFonts w:ascii="Arial" w:hAnsi="Arial" w:cs="Arial"/>
                <w:b/>
                <w:sz w:val="28"/>
                <w:szCs w:val="28"/>
              </w:rPr>
              <w:t>Zelfstandigheid</w:t>
            </w:r>
          </w:p>
          <w:p w:rsidR="00D16EA1" w:rsidRPr="00D16EA1" w:rsidRDefault="00D16EA1" w:rsidP="007F3794">
            <w:pPr>
              <w:rPr>
                <w:rFonts w:ascii="Arial" w:hAnsi="Arial" w:cs="Arial"/>
                <w:b/>
                <w:sz w:val="28"/>
                <w:szCs w:val="28"/>
              </w:rPr>
            </w:pPr>
          </w:p>
          <w:p w:rsidR="00D16EA1" w:rsidRPr="00D16EA1" w:rsidRDefault="00D16EA1" w:rsidP="007F3794">
            <w:pPr>
              <w:rPr>
                <w:rFonts w:ascii="Arial" w:hAnsi="Arial" w:cs="Arial"/>
                <w:sz w:val="28"/>
                <w:szCs w:val="28"/>
              </w:rPr>
            </w:pPr>
            <w:r w:rsidRPr="00D16EA1">
              <w:rPr>
                <w:rFonts w:ascii="Arial" w:hAnsi="Arial" w:cs="Arial"/>
                <w:b/>
                <w:noProof/>
                <w:sz w:val="28"/>
                <w:szCs w:val="28"/>
                <w:lang w:eastAsia="nl-N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70B8BD3" wp14:editId="20FFF2FF">
                      <wp:simplePos x="0" y="0"/>
                      <wp:positionH relativeFrom="column">
                        <wp:posOffset>1095376</wp:posOffset>
                      </wp:positionH>
                      <wp:positionV relativeFrom="paragraph">
                        <wp:posOffset>5080</wp:posOffset>
                      </wp:positionV>
                      <wp:extent cx="247650" cy="190500"/>
                      <wp:effectExtent l="0" t="19050" r="38100" b="38100"/>
                      <wp:wrapNone/>
                      <wp:docPr id="8" name="PIJL-RECHTS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190500"/>
                              </a:xfrm>
                              <a:prstGeom prst="rightArrow">
                                <a:avLst/>
                              </a:prstGeom>
                              <a:solidFill>
                                <a:srgbClr val="4F81BD"/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7893B0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IJL-RECHTS 8" o:spid="_x0000_s1026" type="#_x0000_t13" style="position:absolute;margin-left:86.25pt;margin-top:.4pt;width:19.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" adj="13292" fillcolor="#4f81bd" strokecolor="#385d8a" strokeweight="2pt"/>
                  </w:pict>
                </mc:Fallback>
              </mc:AlternateContent>
            </w:r>
            <w:r w:rsidRPr="00D16EA1">
              <w:rPr>
                <w:rFonts w:ascii="Arial" w:hAnsi="Arial" w:cs="Arial"/>
                <w:b/>
                <w:sz w:val="28"/>
                <w:szCs w:val="28"/>
              </w:rPr>
              <w:t>complexiteit</w:t>
            </w: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</w:tc>
        <w:tc>
          <w:tcPr>
            <w:tcW w:w="2977" w:type="dxa"/>
            <w:shd w:val="clear" w:color="auto" w:fill="FDE9D9" w:themeFill="accent6" w:themeFillTint="33"/>
          </w:tcPr>
          <w:p w:rsidR="00D16EA1" w:rsidRPr="00D16EA1" w:rsidRDefault="00D16EA1" w:rsidP="007F379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16EA1">
              <w:rPr>
                <w:rFonts w:ascii="Arial" w:hAnsi="Arial" w:cs="Arial"/>
                <w:b/>
                <w:sz w:val="36"/>
                <w:szCs w:val="36"/>
              </w:rPr>
              <w:t>Niveau 1</w:t>
            </w:r>
          </w:p>
        </w:tc>
        <w:tc>
          <w:tcPr>
            <w:tcW w:w="3402" w:type="dxa"/>
            <w:shd w:val="clear" w:color="auto" w:fill="FDE9D9" w:themeFill="accent6" w:themeFillTint="33"/>
          </w:tcPr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16EA1">
              <w:rPr>
                <w:rFonts w:ascii="Arial" w:hAnsi="Arial" w:cs="Arial"/>
                <w:b/>
                <w:sz w:val="36"/>
                <w:szCs w:val="36"/>
              </w:rPr>
              <w:t>Niveau 2</w:t>
            </w:r>
          </w:p>
        </w:tc>
        <w:tc>
          <w:tcPr>
            <w:tcW w:w="3123" w:type="dxa"/>
            <w:shd w:val="clear" w:color="auto" w:fill="FDE9D9" w:themeFill="accent6" w:themeFillTint="33"/>
          </w:tcPr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D16EA1" w:rsidRPr="00D16EA1" w:rsidRDefault="00D16EA1" w:rsidP="007F3794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16EA1">
              <w:rPr>
                <w:rFonts w:ascii="Arial" w:hAnsi="Arial" w:cs="Arial"/>
                <w:b/>
                <w:sz w:val="36"/>
                <w:szCs w:val="36"/>
              </w:rPr>
              <w:t>Niveau 3</w:t>
            </w:r>
          </w:p>
        </w:tc>
      </w:tr>
    </w:tbl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D16EA1" w:rsidRPr="00D16EA1" w:rsidRDefault="00D16EA1" w:rsidP="00D16EA1">
      <w:pPr>
        <w:rPr>
          <w:rFonts w:ascii="Arial" w:hAnsi="Arial" w:cs="Arial"/>
        </w:rPr>
      </w:pPr>
    </w:p>
    <w:p w:rsidR="007F3794" w:rsidRDefault="007F3794" w:rsidP="002F11DD">
      <w:pPr>
        <w:rPr>
          <w:rFonts w:ascii="Arial" w:hAnsi="Arial" w:cs="Arial"/>
        </w:rPr>
      </w:pPr>
    </w:p>
    <w:p w:rsidR="00DE2B33" w:rsidRDefault="00DE2B33" w:rsidP="002F11DD">
      <w:pPr>
        <w:rPr>
          <w:rFonts w:ascii="Arial" w:hAnsi="Arial" w:cs="Arial"/>
          <w:i/>
        </w:rPr>
      </w:pPr>
    </w:p>
    <w:p w:rsidR="00DE2B33" w:rsidRDefault="00DE2B33" w:rsidP="002F11DD">
      <w:pPr>
        <w:rPr>
          <w:rFonts w:ascii="Arial" w:hAnsi="Arial" w:cs="Arial"/>
          <w:i/>
        </w:rPr>
      </w:pPr>
    </w:p>
    <w:p w:rsidR="00DE2B33" w:rsidRDefault="00DE2B33" w:rsidP="002F11DD">
      <w:pPr>
        <w:rPr>
          <w:rFonts w:ascii="Arial" w:hAnsi="Arial" w:cs="Arial"/>
          <w:i/>
        </w:rPr>
      </w:pPr>
    </w:p>
    <w:p w:rsidR="00D16EA1" w:rsidRPr="00D16EA1" w:rsidRDefault="00740807" w:rsidP="002F11DD">
      <w:pPr>
        <w:rPr>
          <w:rFonts w:ascii="Arial" w:hAnsi="Arial" w:cs="Arial"/>
        </w:rPr>
      </w:pPr>
      <w:r>
        <w:rPr>
          <w:rFonts w:ascii="Arial" w:hAnsi="Arial" w:cs="Arial"/>
          <w:i/>
        </w:rPr>
        <w:t xml:space="preserve"> </w:t>
      </w:r>
      <w:r w:rsidR="00D16EA1" w:rsidRPr="00740807">
        <w:rPr>
          <w:rFonts w:ascii="Arial" w:hAnsi="Arial" w:cs="Arial"/>
          <w:b/>
          <w:i/>
          <w:sz w:val="18"/>
          <w:szCs w:val="18"/>
        </w:rPr>
        <w:t xml:space="preserve">Figuur 1: </w:t>
      </w:r>
      <w:proofErr w:type="spellStart"/>
      <w:r w:rsidR="00D16EA1" w:rsidRPr="00740807">
        <w:rPr>
          <w:rFonts w:ascii="Arial" w:hAnsi="Arial" w:cs="Arial"/>
          <w:b/>
          <w:i/>
          <w:sz w:val="18"/>
          <w:szCs w:val="18"/>
        </w:rPr>
        <w:t>Zelcommodel</w:t>
      </w:r>
      <w:proofErr w:type="spellEnd"/>
      <w:r w:rsidR="00D16EA1" w:rsidRPr="00740807">
        <w:rPr>
          <w:rFonts w:ascii="Arial" w:hAnsi="Arial" w:cs="Arial"/>
          <w:b/>
          <w:i/>
          <w:sz w:val="18"/>
          <w:szCs w:val="18"/>
        </w:rPr>
        <w:t>: zelfstandigheid en complexiteit in samenhang met de competentie</w:t>
      </w:r>
      <w:r w:rsidRPr="00740807">
        <w:rPr>
          <w:rFonts w:ascii="Arial" w:hAnsi="Arial" w:cs="Arial"/>
          <w:b/>
          <w:i/>
          <w:sz w:val="18"/>
          <w:szCs w:val="18"/>
        </w:rPr>
        <w:t xml:space="preserve"> (bron: Hogeschool Utrecht, Saxion en </w:t>
      </w:r>
      <w:proofErr w:type="spellStart"/>
      <w:r w:rsidRPr="00740807">
        <w:rPr>
          <w:rFonts w:ascii="Arial" w:hAnsi="Arial" w:cs="Arial"/>
          <w:b/>
          <w:i/>
          <w:sz w:val="18"/>
          <w:szCs w:val="18"/>
        </w:rPr>
        <w:t>Parantion</w:t>
      </w:r>
      <w:proofErr w:type="spellEnd"/>
      <w:r w:rsidRPr="00740807">
        <w:rPr>
          <w:rFonts w:ascii="Arial" w:hAnsi="Arial" w:cs="Arial"/>
          <w:b/>
          <w:i/>
          <w:sz w:val="18"/>
          <w:szCs w:val="18"/>
        </w:rPr>
        <w:t>, 2011)</w:t>
      </w:r>
      <w:r w:rsidR="00D16EA1" w:rsidRPr="00D16EA1">
        <w:rPr>
          <w:sz w:val="24"/>
          <w:szCs w:val="24"/>
        </w:rPr>
        <w:t xml:space="preserve"> </w:t>
      </w:r>
    </w:p>
    <w:p w:rsidR="00915B0F" w:rsidRPr="00E346AD" w:rsidRDefault="00915B0F">
      <w:pPr>
        <w:rPr>
          <w:rFonts w:ascii="Arial" w:hAnsi="Arial" w:cs="Arial"/>
        </w:rPr>
      </w:pPr>
    </w:p>
    <w:sectPr w:rsidR="00915B0F" w:rsidRPr="00E346AD" w:rsidSect="00374EA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2D26" w:rsidRDefault="004F2D26" w:rsidP="00D16EA1">
      <w:r>
        <w:separator/>
      </w:r>
    </w:p>
  </w:endnote>
  <w:endnote w:type="continuationSeparator" w:id="0">
    <w:p w:rsidR="004F2D26" w:rsidRDefault="004F2D26" w:rsidP="00D16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A1" w:rsidRDefault="00D16EA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832937"/>
      <w:docPartObj>
        <w:docPartGallery w:val="Page Numbers (Bottom of Page)"/>
        <w:docPartUnique/>
      </w:docPartObj>
    </w:sdtPr>
    <w:sdtEndPr/>
    <w:sdtContent>
      <w:p w:rsidR="00D16EA1" w:rsidRPr="00CD3921" w:rsidRDefault="00D16EA1" w:rsidP="006D7385">
        <w:pPr>
          <w:pStyle w:val="Footer"/>
          <w:rPr>
            <w:b/>
            <w:sz w:val="18"/>
            <w:szCs w:val="18"/>
          </w:rPr>
        </w:pPr>
        <w:r>
          <w:rPr>
            <w:b/>
            <w:sz w:val="18"/>
            <w:szCs w:val="18"/>
          </w:rPr>
          <w:t xml:space="preserve"> </w:t>
        </w:r>
      </w:p>
      <w:p w:rsidR="00D16EA1" w:rsidRDefault="00D16EA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60D">
          <w:rPr>
            <w:noProof/>
          </w:rPr>
          <w:t>3</w:t>
        </w:r>
        <w:r>
          <w:fldChar w:fldCharType="end"/>
        </w:r>
      </w:p>
    </w:sdtContent>
  </w:sdt>
  <w:p w:rsidR="00D16EA1" w:rsidRDefault="00D16EA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A1" w:rsidRDefault="00D16E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2D26" w:rsidRDefault="004F2D26" w:rsidP="00D16EA1">
      <w:r>
        <w:separator/>
      </w:r>
    </w:p>
  </w:footnote>
  <w:footnote w:type="continuationSeparator" w:id="0">
    <w:p w:rsidR="004F2D26" w:rsidRDefault="004F2D26" w:rsidP="00D16EA1">
      <w:r>
        <w:continuationSeparator/>
      </w:r>
    </w:p>
  </w:footnote>
  <w:footnote w:id="1">
    <w:p w:rsidR="00F77FA1" w:rsidRDefault="00F77FA1" w:rsidP="00F77FA1">
      <w:pPr>
        <w:pStyle w:val="FootnoteText"/>
      </w:pPr>
      <w:r>
        <w:rPr>
          <w:rStyle w:val="FootnoteReference"/>
        </w:rPr>
        <w:footnoteRef/>
      </w:r>
      <w:r>
        <w:t xml:space="preserve"> Niveau wordt behaald indien er aan minimaal 4 van de 7 items voldaan wordt</w:t>
      </w:r>
    </w:p>
  </w:footnote>
  <w:footnote w:id="2">
    <w:p w:rsidR="00F77FA1" w:rsidRDefault="00F77FA1" w:rsidP="00F77FA1">
      <w:pPr>
        <w:pStyle w:val="FootnoteText"/>
      </w:pPr>
      <w:r>
        <w:rPr>
          <w:rStyle w:val="FootnoteReference"/>
        </w:rPr>
        <w:footnoteRef/>
      </w:r>
      <w:r>
        <w:t xml:space="preserve"> Vrijheid van handelen wordt bepaald door de context van de stageplaats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A1" w:rsidRDefault="00D16EA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A1" w:rsidRDefault="00D16EA1" w:rsidP="00E30E19">
    <w:pPr>
      <w:pStyle w:val="Header"/>
      <w:tabs>
        <w:tab w:val="clear" w:pos="4536"/>
        <w:tab w:val="clear" w:pos="9072"/>
        <w:tab w:val="left" w:pos="1055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6EA1" w:rsidRDefault="00D16EA1">
    <w:pPr>
      <w:pStyle w:val="Header"/>
    </w:pPr>
    <w:r>
      <w:t>Portfoliogesprek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EA1"/>
    <w:rsid w:val="001D24BD"/>
    <w:rsid w:val="002E79AF"/>
    <w:rsid w:val="002F11DD"/>
    <w:rsid w:val="00473898"/>
    <w:rsid w:val="004F2D26"/>
    <w:rsid w:val="00693143"/>
    <w:rsid w:val="006B360D"/>
    <w:rsid w:val="00740807"/>
    <w:rsid w:val="007E6FE3"/>
    <w:rsid w:val="007F3794"/>
    <w:rsid w:val="00887A86"/>
    <w:rsid w:val="008D1FD1"/>
    <w:rsid w:val="00915B0F"/>
    <w:rsid w:val="00D16EA1"/>
    <w:rsid w:val="00DE1E96"/>
    <w:rsid w:val="00DE2B33"/>
    <w:rsid w:val="00E346AD"/>
    <w:rsid w:val="00E77965"/>
    <w:rsid w:val="00F77FA1"/>
    <w:rsid w:val="00F81A5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2CE0FCFE-5BE7-4730-9542-CE71BB67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D16E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6EA1"/>
  </w:style>
  <w:style w:type="paragraph" w:styleId="Footer">
    <w:name w:val="footer"/>
    <w:basedOn w:val="Normal"/>
    <w:link w:val="FooterChar"/>
    <w:uiPriority w:val="99"/>
    <w:semiHidden/>
    <w:unhideWhenUsed/>
    <w:rsid w:val="00D16E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16EA1"/>
  </w:style>
  <w:style w:type="paragraph" w:styleId="FootnoteText">
    <w:name w:val="footnote text"/>
    <w:basedOn w:val="Normal"/>
    <w:link w:val="FootnoteTextChar"/>
    <w:uiPriority w:val="99"/>
    <w:semiHidden/>
    <w:unhideWhenUsed/>
    <w:rsid w:val="00D16EA1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16EA1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D16EA1"/>
    <w:rPr>
      <w:vertAlign w:val="superscript"/>
    </w:rPr>
  </w:style>
  <w:style w:type="table" w:styleId="TableGrid">
    <w:name w:val="Table Grid"/>
    <w:basedOn w:val="TableNormal"/>
    <w:uiPriority w:val="59"/>
    <w:rsid w:val="00D1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2">
    <w:name w:val="Tabelraster2"/>
    <w:basedOn w:val="TableNormal"/>
    <w:next w:val="TableGrid"/>
    <w:uiPriority w:val="59"/>
    <w:rsid w:val="00D16EA1"/>
    <w:pPr>
      <w:spacing w:line="280" w:lineRule="atLeast"/>
    </w:pPr>
    <w:rPr>
      <w:rFonts w:ascii="Times New Roman" w:eastAsia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TableNormal"/>
    <w:next w:val="TableGrid"/>
    <w:uiPriority w:val="59"/>
    <w:rsid w:val="00D16E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E8D62-5E70-4C90-94FA-D6723B07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481</Words>
  <Characters>2649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Hogeschool Rotterdam</Company>
  <LinksUpToDate>false</LinksUpToDate>
  <CharactersWithSpaces>3124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Rietveld-Roedolf, C.H.M.</dc:creator>
  <cp:keywords/>
  <dc:description/>
  <cp:lastModifiedBy>Flink, E.E.P. (Lisette)</cp:lastModifiedBy>
  <cp:revision>2</cp:revision>
  <dcterms:created xsi:type="dcterms:W3CDTF">2019-11-21T07:51:00Z</dcterms:created>
  <dcterms:modified xsi:type="dcterms:W3CDTF">2019-11-21T07:51:00Z</dcterms:modified>
</cp:coreProperties>
</file>