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24E1" w14:textId="77777777" w:rsidR="004C1FAE" w:rsidRPr="004C1FAE" w:rsidRDefault="004C1FAE" w:rsidP="006F2854">
      <w:pPr>
        <w:rPr>
          <w:rFonts w:cstheme="minorHAnsi"/>
        </w:rPr>
      </w:pPr>
    </w:p>
    <w:p w14:paraId="79569CE2" w14:textId="77777777" w:rsidR="004C1FAE" w:rsidRPr="00667712" w:rsidRDefault="00E0585D" w:rsidP="00667712">
      <w:pPr>
        <w:pStyle w:val="Kop2"/>
        <w:rPr>
          <w:rFonts w:asciiTheme="minorHAnsi" w:hAnsiTheme="minorHAnsi" w:cstheme="minorHAnsi"/>
          <w:sz w:val="28"/>
          <w:szCs w:val="28"/>
        </w:rPr>
      </w:pPr>
      <w:bookmarkStart w:id="0" w:name="_Toc532392447"/>
      <w:bookmarkStart w:id="1" w:name="_Toc532455237"/>
      <w:bookmarkStart w:id="2" w:name="_Toc532540264"/>
      <w:r w:rsidRPr="00667712">
        <w:rPr>
          <w:rFonts w:asciiTheme="minorHAnsi" w:hAnsiTheme="minorHAnsi" w:cstheme="minorHAnsi"/>
          <w:sz w:val="28"/>
          <w:szCs w:val="28"/>
        </w:rPr>
        <w:t>KBS die starten in het derde studiejaar</w:t>
      </w:r>
      <w:bookmarkEnd w:id="0"/>
      <w:bookmarkEnd w:id="1"/>
      <w:bookmarkEnd w:id="2"/>
    </w:p>
    <w:p w14:paraId="0ACD7F71" w14:textId="77777777" w:rsidR="004C1FAE" w:rsidRPr="004C1FAE" w:rsidRDefault="004C1FAE">
      <w:pPr>
        <w:rPr>
          <w:rFonts w:cstheme="minorHAnsi"/>
        </w:rPr>
      </w:pPr>
    </w:p>
    <w:p w14:paraId="089ED6EA" w14:textId="77777777" w:rsidR="004C1FAE" w:rsidRDefault="004C1FAE">
      <w:pPr>
        <w:rPr>
          <w:rFonts w:cstheme="minorHAnsi"/>
        </w:rPr>
      </w:pPr>
      <w:r w:rsidRPr="004C1FAE">
        <w:rPr>
          <w:rFonts w:cstheme="minorHAnsi"/>
        </w:rPr>
        <w:t>Op de navolgende pagina</w:t>
      </w:r>
      <w:r w:rsidR="00521782">
        <w:rPr>
          <w:rFonts w:cstheme="minorHAnsi"/>
        </w:rPr>
        <w:t>’</w:t>
      </w:r>
      <w:r w:rsidRPr="004C1FAE">
        <w:rPr>
          <w:rFonts w:cstheme="minorHAnsi"/>
        </w:rPr>
        <w:t>s zijn</w:t>
      </w:r>
      <w:r w:rsidR="00521782">
        <w:rPr>
          <w:rFonts w:cstheme="minorHAnsi"/>
        </w:rPr>
        <w:t xml:space="preserve">, gerelateerd aan concrete patiënten situaties binnen Interventie Cardiologie </w:t>
      </w:r>
      <w:r w:rsidRPr="004C1FAE">
        <w:rPr>
          <w:rFonts w:cstheme="minorHAnsi"/>
        </w:rPr>
        <w:t xml:space="preserve"> de KBS opgenomen, die </w:t>
      </w:r>
      <w:r w:rsidR="00521782">
        <w:rPr>
          <w:rFonts w:cstheme="minorHAnsi"/>
        </w:rPr>
        <w:t>in het derde jaar van start gaan en voor het merendeel ook in dit jaar afgerond moeten worden</w:t>
      </w:r>
      <w:r w:rsidRPr="004C1FAE">
        <w:rPr>
          <w:rFonts w:cstheme="minorHAnsi"/>
        </w:rPr>
        <w:t>.</w:t>
      </w:r>
      <w:r w:rsidR="00521782">
        <w:rPr>
          <w:rFonts w:cstheme="minorHAnsi"/>
        </w:rPr>
        <w:t xml:space="preserve"> Voor de praktijk vormen ze de kaders voor inrichting, begeleiding en beoordeling van de onderscheiden stages die de student gaat lopen.</w:t>
      </w:r>
    </w:p>
    <w:p w14:paraId="50A77FB6" w14:textId="77777777" w:rsidR="00FE405D" w:rsidRPr="00FE405D" w:rsidRDefault="00FE405D" w:rsidP="00FE405D">
      <w:pPr>
        <w:rPr>
          <w:rFonts w:cstheme="minorHAnsi"/>
        </w:rPr>
      </w:pPr>
    </w:p>
    <w:p w14:paraId="44DB4581" w14:textId="77777777" w:rsidR="00FE405D" w:rsidRPr="00FE405D" w:rsidRDefault="00FE405D" w:rsidP="00FE405D">
      <w:pPr>
        <w:rPr>
          <w:rFonts w:cstheme="minorHAnsi"/>
        </w:rPr>
      </w:pPr>
      <w:r w:rsidRPr="00FE405D">
        <w:rPr>
          <w:rFonts w:cstheme="minorHAnsi"/>
        </w:rPr>
        <w:t>1.</w:t>
      </w:r>
      <w:r w:rsidRPr="00FE405D">
        <w:rPr>
          <w:rFonts w:cstheme="minorHAnsi"/>
        </w:rPr>
        <w:tab/>
        <w:t>De opvang van een patiënt met buikklachten en/of misselijkheid en braken</w:t>
      </w:r>
    </w:p>
    <w:p w14:paraId="2B063E48" w14:textId="77777777" w:rsidR="00FE405D" w:rsidRPr="00FE405D" w:rsidRDefault="00FE405D" w:rsidP="00FE405D">
      <w:pPr>
        <w:rPr>
          <w:rFonts w:cstheme="minorHAnsi"/>
        </w:rPr>
      </w:pPr>
      <w:r w:rsidRPr="00FE405D">
        <w:rPr>
          <w:rFonts w:cstheme="minorHAnsi"/>
        </w:rPr>
        <w:t>2.</w:t>
      </w:r>
      <w:r w:rsidRPr="00FE405D">
        <w:rPr>
          <w:rFonts w:cstheme="minorHAnsi"/>
        </w:rPr>
        <w:tab/>
        <w:t>De opvang van een patiën</w:t>
      </w:r>
      <w:r>
        <w:rPr>
          <w:rFonts w:cstheme="minorHAnsi"/>
        </w:rPr>
        <w:t>t met een wondinfectie / abces</w:t>
      </w:r>
    </w:p>
    <w:p w14:paraId="29901085" w14:textId="77777777" w:rsidR="00FE405D" w:rsidRPr="00FE405D" w:rsidRDefault="00FE405D" w:rsidP="00FE405D">
      <w:pPr>
        <w:rPr>
          <w:rFonts w:cstheme="minorHAnsi"/>
        </w:rPr>
      </w:pPr>
      <w:r w:rsidRPr="00FE405D">
        <w:rPr>
          <w:rFonts w:cstheme="minorHAnsi"/>
        </w:rPr>
        <w:t>3.</w:t>
      </w:r>
      <w:r w:rsidRPr="00FE405D">
        <w:rPr>
          <w:rFonts w:cstheme="minorHAnsi"/>
        </w:rPr>
        <w:tab/>
        <w:t>De opvang van een patië</w:t>
      </w:r>
      <w:r>
        <w:rPr>
          <w:rFonts w:cstheme="minorHAnsi"/>
        </w:rPr>
        <w:t>nt met een circulatiestilstand</w:t>
      </w:r>
    </w:p>
    <w:p w14:paraId="16D69948" w14:textId="77777777" w:rsidR="00FE405D" w:rsidRDefault="00FE405D" w:rsidP="00FE405D">
      <w:pPr>
        <w:rPr>
          <w:rFonts w:cstheme="minorHAnsi"/>
        </w:rPr>
      </w:pPr>
      <w:r w:rsidRPr="00FE405D">
        <w:rPr>
          <w:rFonts w:cstheme="minorHAnsi"/>
        </w:rPr>
        <w:t>4.</w:t>
      </w:r>
      <w:r w:rsidRPr="00FE405D">
        <w:rPr>
          <w:rFonts w:cstheme="minorHAnsi"/>
        </w:rPr>
        <w:tab/>
        <w:t>De opvang van een patiënt met pijn op de borst</w:t>
      </w:r>
    </w:p>
    <w:p w14:paraId="41C32643" w14:textId="77777777" w:rsidR="00FE405D" w:rsidRPr="00FE405D" w:rsidRDefault="00FE405D" w:rsidP="00FE405D">
      <w:pPr>
        <w:rPr>
          <w:rFonts w:cstheme="minorHAnsi"/>
        </w:rPr>
      </w:pPr>
      <w:r w:rsidRPr="00FE405D">
        <w:rPr>
          <w:rFonts w:cstheme="minorHAnsi"/>
        </w:rPr>
        <w:t>5.</w:t>
      </w:r>
      <w:r w:rsidRPr="00FE405D">
        <w:rPr>
          <w:rFonts w:cstheme="minorHAnsi"/>
        </w:rPr>
        <w:tab/>
        <w:t>De opvang van een patiënt met palpitaties / ritmestoornis</w:t>
      </w:r>
    </w:p>
    <w:p w14:paraId="769FC0A3" w14:textId="77777777" w:rsidR="00FE405D" w:rsidRDefault="00FE405D" w:rsidP="00FE405D">
      <w:pPr>
        <w:rPr>
          <w:rFonts w:cstheme="minorHAnsi"/>
        </w:rPr>
      </w:pPr>
      <w:r w:rsidRPr="00FE405D">
        <w:rPr>
          <w:rFonts w:cstheme="minorHAnsi"/>
        </w:rPr>
        <w:t>6.</w:t>
      </w:r>
      <w:r w:rsidRPr="00FE405D">
        <w:rPr>
          <w:rFonts w:cstheme="minorHAnsi"/>
        </w:rPr>
        <w:tab/>
        <w:t>De opvang van een patiënt met hartfalen</w:t>
      </w:r>
    </w:p>
    <w:p w14:paraId="69AE276C" w14:textId="77777777" w:rsidR="00FE405D" w:rsidRPr="00FE405D" w:rsidRDefault="00FE405D" w:rsidP="00FE405D">
      <w:pPr>
        <w:rPr>
          <w:rFonts w:cstheme="minorHAnsi"/>
        </w:rPr>
      </w:pPr>
      <w:r w:rsidRPr="00FE405D">
        <w:rPr>
          <w:rFonts w:cstheme="minorHAnsi"/>
        </w:rPr>
        <w:t>7.</w:t>
      </w:r>
      <w:r w:rsidRPr="00FE405D">
        <w:rPr>
          <w:rFonts w:cstheme="minorHAnsi"/>
        </w:rPr>
        <w:tab/>
        <w:t>De opvang van een patiënt met een besmettelijke aandoening</w:t>
      </w:r>
    </w:p>
    <w:p w14:paraId="592B3DF6" w14:textId="77777777" w:rsidR="00FE405D" w:rsidRPr="00FE405D" w:rsidRDefault="00FE405D" w:rsidP="00FE405D">
      <w:pPr>
        <w:rPr>
          <w:rFonts w:cstheme="minorHAnsi"/>
        </w:rPr>
      </w:pPr>
      <w:r w:rsidRPr="00FE405D">
        <w:rPr>
          <w:rFonts w:cstheme="minorHAnsi"/>
        </w:rPr>
        <w:t>8.</w:t>
      </w:r>
      <w:r w:rsidRPr="00FE405D">
        <w:rPr>
          <w:rFonts w:cstheme="minorHAnsi"/>
        </w:rPr>
        <w:tab/>
        <w:t>De opvang van een patiënt m</w:t>
      </w:r>
      <w:r>
        <w:rPr>
          <w:rFonts w:cstheme="minorHAnsi"/>
        </w:rPr>
        <w:t>et ontregelde Diabetes Mellitus</w:t>
      </w:r>
    </w:p>
    <w:p w14:paraId="6AF4FD80" w14:textId="77777777" w:rsidR="00FE405D" w:rsidRPr="00FE405D" w:rsidRDefault="00FE405D" w:rsidP="00FE405D">
      <w:pPr>
        <w:rPr>
          <w:rFonts w:cstheme="minorHAnsi"/>
        </w:rPr>
      </w:pPr>
      <w:r w:rsidRPr="00FE405D">
        <w:rPr>
          <w:rFonts w:cstheme="minorHAnsi"/>
        </w:rPr>
        <w:t>9.</w:t>
      </w:r>
      <w:r w:rsidRPr="00FE405D">
        <w:rPr>
          <w:rFonts w:cstheme="minorHAnsi"/>
        </w:rPr>
        <w:tab/>
        <w:t>De opvang van een patiënt met acute geriatrische problematiek</w:t>
      </w:r>
    </w:p>
    <w:p w14:paraId="53AE105C" w14:textId="77777777" w:rsidR="00FE405D" w:rsidRPr="00FE405D" w:rsidRDefault="00FE405D" w:rsidP="00FE405D">
      <w:pPr>
        <w:rPr>
          <w:rFonts w:cstheme="minorHAnsi"/>
        </w:rPr>
      </w:pPr>
      <w:r w:rsidRPr="00FE405D">
        <w:rPr>
          <w:rFonts w:cstheme="minorHAnsi"/>
        </w:rPr>
        <w:t>10.</w:t>
      </w:r>
      <w:r w:rsidRPr="00FE405D">
        <w:rPr>
          <w:rFonts w:cstheme="minorHAnsi"/>
        </w:rPr>
        <w:tab/>
        <w:t>De opvan</w:t>
      </w:r>
      <w:r>
        <w:rPr>
          <w:rFonts w:cstheme="minorHAnsi"/>
        </w:rPr>
        <w:t>g van een patiënt met collaps</w:t>
      </w:r>
    </w:p>
    <w:p w14:paraId="57B672CF" w14:textId="77777777" w:rsidR="00FE405D" w:rsidRPr="00FE405D" w:rsidRDefault="00FE405D" w:rsidP="00FE405D">
      <w:pPr>
        <w:rPr>
          <w:rFonts w:cstheme="minorHAnsi"/>
        </w:rPr>
      </w:pPr>
      <w:r w:rsidRPr="00FE405D">
        <w:rPr>
          <w:rFonts w:cstheme="minorHAnsi"/>
        </w:rPr>
        <w:t>11.</w:t>
      </w:r>
      <w:r w:rsidRPr="00FE405D">
        <w:rPr>
          <w:rFonts w:cstheme="minorHAnsi"/>
        </w:rPr>
        <w:tab/>
        <w:t>De opvang van een patiënt met respiratoir falen</w:t>
      </w:r>
    </w:p>
    <w:p w14:paraId="0D5F63CB" w14:textId="77777777" w:rsidR="00FE405D" w:rsidRPr="00FE405D" w:rsidRDefault="00FE405D" w:rsidP="00FE405D">
      <w:pPr>
        <w:rPr>
          <w:rFonts w:cstheme="minorHAnsi"/>
        </w:rPr>
      </w:pPr>
      <w:r w:rsidRPr="00FE405D">
        <w:rPr>
          <w:rFonts w:cstheme="minorHAnsi"/>
        </w:rPr>
        <w:t>12.</w:t>
      </w:r>
      <w:r w:rsidRPr="00FE405D">
        <w:rPr>
          <w:rFonts w:cstheme="minorHAnsi"/>
        </w:rPr>
        <w:tab/>
        <w:t>Een patiënt voor intra-hospitaal transport of extern transport verplaatsen</w:t>
      </w:r>
    </w:p>
    <w:p w14:paraId="1F840823" w14:textId="77777777" w:rsidR="00FE405D" w:rsidRPr="00FE405D" w:rsidRDefault="00FE405D" w:rsidP="00FE405D">
      <w:pPr>
        <w:rPr>
          <w:rFonts w:cstheme="minorHAnsi"/>
        </w:rPr>
      </w:pPr>
      <w:r w:rsidRPr="00FE405D">
        <w:rPr>
          <w:rFonts w:cstheme="minorHAnsi"/>
        </w:rPr>
        <w:t>13.</w:t>
      </w:r>
      <w:r w:rsidRPr="00FE405D">
        <w:rPr>
          <w:rFonts w:cstheme="minorHAnsi"/>
        </w:rPr>
        <w:tab/>
        <w:t>De overleden patiënt</w:t>
      </w:r>
    </w:p>
    <w:p w14:paraId="2738F2B2" w14:textId="77777777" w:rsidR="00FE405D" w:rsidRPr="00FE405D" w:rsidRDefault="00FE405D" w:rsidP="00FE405D">
      <w:pPr>
        <w:rPr>
          <w:rFonts w:cstheme="minorHAnsi"/>
        </w:rPr>
      </w:pPr>
      <w:r w:rsidRPr="00FE405D">
        <w:rPr>
          <w:rFonts w:cstheme="minorHAnsi"/>
        </w:rPr>
        <w:t>1</w:t>
      </w:r>
      <w:r>
        <w:rPr>
          <w:rFonts w:cstheme="minorHAnsi"/>
        </w:rPr>
        <w:t>4.</w:t>
      </w:r>
      <w:r>
        <w:rPr>
          <w:rFonts w:cstheme="minorHAnsi"/>
        </w:rPr>
        <w:tab/>
        <w:t>Het Coronair Angiogram (CAG)</w:t>
      </w:r>
    </w:p>
    <w:p w14:paraId="4EC3512F" w14:textId="77777777" w:rsidR="00FE405D" w:rsidRPr="00FE405D" w:rsidRDefault="00FE405D" w:rsidP="00FE405D">
      <w:pPr>
        <w:rPr>
          <w:rFonts w:cstheme="minorHAnsi"/>
        </w:rPr>
      </w:pPr>
      <w:r w:rsidRPr="00FE405D">
        <w:rPr>
          <w:rFonts w:cstheme="minorHAnsi"/>
        </w:rPr>
        <w:t>15.</w:t>
      </w:r>
      <w:r w:rsidRPr="00FE405D">
        <w:rPr>
          <w:rFonts w:cstheme="minorHAnsi"/>
        </w:rPr>
        <w:tab/>
        <w:t>Kapbeademing en assistentie bij intuberen</w:t>
      </w:r>
    </w:p>
    <w:p w14:paraId="360E4C98" w14:textId="77777777" w:rsidR="00FE405D" w:rsidRPr="00FE405D" w:rsidRDefault="00FE405D" w:rsidP="00FE405D">
      <w:pPr>
        <w:rPr>
          <w:rFonts w:cstheme="minorHAnsi"/>
        </w:rPr>
      </w:pPr>
      <w:r w:rsidRPr="00FE405D">
        <w:rPr>
          <w:rFonts w:cstheme="minorHAnsi"/>
        </w:rPr>
        <w:t>16.</w:t>
      </w:r>
      <w:r w:rsidRPr="00FE405D">
        <w:rPr>
          <w:rFonts w:cstheme="minorHAnsi"/>
        </w:rPr>
        <w:tab/>
        <w:t>Patiënt met nierinsufficiëntie/nierfalen als Comorbiditeit</w:t>
      </w:r>
    </w:p>
    <w:p w14:paraId="5D9D38DC" w14:textId="77777777" w:rsidR="00FE405D" w:rsidRPr="000C7B32" w:rsidRDefault="00FE405D" w:rsidP="00FE405D">
      <w:pPr>
        <w:rPr>
          <w:rFonts w:cstheme="minorHAnsi"/>
          <w:lang w:val="fr-FR"/>
        </w:rPr>
      </w:pPr>
      <w:r w:rsidRPr="000C7B32">
        <w:rPr>
          <w:rFonts w:cstheme="minorHAnsi"/>
          <w:lang w:val="fr-FR"/>
        </w:rPr>
        <w:t>17.</w:t>
      </w:r>
      <w:r w:rsidRPr="000C7B32">
        <w:rPr>
          <w:rFonts w:cstheme="minorHAnsi"/>
          <w:lang w:val="fr-FR"/>
        </w:rPr>
        <w:tab/>
      </w:r>
      <w:r w:rsidR="00DC538E" w:rsidRPr="000C7B32">
        <w:rPr>
          <w:rFonts w:cstheme="minorHAnsi"/>
          <w:lang w:val="fr-FR"/>
        </w:rPr>
        <w:t xml:space="preserve">De </w:t>
      </w:r>
      <w:proofErr w:type="spellStart"/>
      <w:r w:rsidR="00DC538E" w:rsidRPr="000C7B32">
        <w:rPr>
          <w:rFonts w:cstheme="minorHAnsi"/>
          <w:lang w:val="fr-FR"/>
        </w:rPr>
        <w:t>percutane</w:t>
      </w:r>
      <w:proofErr w:type="spellEnd"/>
      <w:r w:rsidR="00DC538E" w:rsidRPr="000C7B32">
        <w:rPr>
          <w:rFonts w:cstheme="minorHAnsi"/>
          <w:lang w:val="fr-FR"/>
        </w:rPr>
        <w:t xml:space="preserve"> coronaire </w:t>
      </w:r>
      <w:proofErr w:type="spellStart"/>
      <w:r w:rsidR="00DC538E" w:rsidRPr="000C7B32">
        <w:rPr>
          <w:rFonts w:cstheme="minorHAnsi"/>
          <w:lang w:val="fr-FR"/>
        </w:rPr>
        <w:t>interventie</w:t>
      </w:r>
      <w:proofErr w:type="spellEnd"/>
      <w:r w:rsidR="00DC538E" w:rsidRPr="000C7B32">
        <w:rPr>
          <w:rFonts w:cstheme="minorHAnsi"/>
          <w:lang w:val="fr-FR"/>
        </w:rPr>
        <w:t xml:space="preserve"> (PCI)</w:t>
      </w:r>
    </w:p>
    <w:p w14:paraId="739B415C" w14:textId="77777777" w:rsidR="00FE405D" w:rsidRPr="000C7B32" w:rsidRDefault="00FE405D">
      <w:pPr>
        <w:rPr>
          <w:rFonts w:cstheme="minorHAnsi"/>
          <w:lang w:val="fr-FR"/>
        </w:rPr>
      </w:pPr>
      <w:r w:rsidRPr="000C7B32">
        <w:rPr>
          <w:rFonts w:cstheme="minorHAnsi"/>
          <w:lang w:val="fr-FR"/>
        </w:rPr>
        <w:br w:type="page"/>
      </w:r>
    </w:p>
    <w:p w14:paraId="262766C7" w14:textId="77777777" w:rsidR="004C1FAE" w:rsidRPr="000C7B32" w:rsidRDefault="004C1FAE" w:rsidP="006F2854">
      <w:pPr>
        <w:rPr>
          <w:rFonts w:cstheme="minorHAnsi"/>
          <w:lang w:val="fr-FR"/>
        </w:rPr>
      </w:pPr>
    </w:p>
    <w:tbl>
      <w:tblPr>
        <w:tblStyle w:val="Tabelraster"/>
        <w:tblpPr w:leftFromText="141" w:rightFromText="141" w:vertAnchor="text" w:horzAnchor="margin" w:tblpXSpec="center" w:tblpY="-652"/>
        <w:tblW w:w="1049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20"/>
        <w:gridCol w:w="7371"/>
      </w:tblGrid>
      <w:tr w:rsidR="004C1FAE" w:rsidRPr="004C1FAE" w14:paraId="6F77F426" w14:textId="77777777" w:rsidTr="00521782">
        <w:tc>
          <w:tcPr>
            <w:tcW w:w="10491" w:type="dxa"/>
            <w:gridSpan w:val="2"/>
          </w:tcPr>
          <w:p w14:paraId="509E999D" w14:textId="77777777" w:rsidR="004C1FAE" w:rsidRPr="00E0585D" w:rsidRDefault="004C1FAE" w:rsidP="000E7199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3" w:name="_Toc531847213"/>
            <w:bookmarkStart w:id="4" w:name="_Toc532392448"/>
            <w:r w:rsidRPr="00E0585D">
              <w:rPr>
                <w:rFonts w:asciiTheme="minorHAnsi" w:hAnsiTheme="minorHAnsi" w:cstheme="minorHAnsi"/>
                <w:b/>
                <w:sz w:val="24"/>
                <w:szCs w:val="24"/>
              </w:rPr>
              <w:t>De opvang van een patiënt met buikklachten en/of misselijkheid en braken</w:t>
            </w:r>
            <w:bookmarkEnd w:id="3"/>
            <w:bookmarkEnd w:id="4"/>
          </w:p>
        </w:tc>
      </w:tr>
      <w:tr w:rsidR="004C1FAE" w:rsidRPr="004C1FAE" w14:paraId="67043AF9" w14:textId="77777777" w:rsidTr="00521782">
        <w:tc>
          <w:tcPr>
            <w:tcW w:w="3120" w:type="dxa"/>
          </w:tcPr>
          <w:p w14:paraId="67DE4705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Thema</w:t>
            </w:r>
          </w:p>
        </w:tc>
        <w:tc>
          <w:tcPr>
            <w:tcW w:w="7371" w:type="dxa"/>
          </w:tcPr>
          <w:p w14:paraId="55577656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Misselijkheid bij de cardiologische patiënt</w:t>
            </w:r>
          </w:p>
          <w:p w14:paraId="1763B42F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258D811B" w14:textId="77777777" w:rsidTr="00521782">
        <w:tc>
          <w:tcPr>
            <w:tcW w:w="3120" w:type="dxa"/>
          </w:tcPr>
          <w:p w14:paraId="285762BC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Vereist beheersingsniveau</w:t>
            </w:r>
          </w:p>
        </w:tc>
        <w:tc>
          <w:tcPr>
            <w:tcW w:w="7371" w:type="dxa"/>
          </w:tcPr>
          <w:p w14:paraId="3B739EF0" w14:textId="77777777" w:rsidR="004C1FAE" w:rsidRPr="004C1FAE" w:rsidRDefault="004C1FAE" w:rsidP="006F2854">
            <w:pPr>
              <w:tabs>
                <w:tab w:val="left" w:pos="2395"/>
                <w:tab w:val="left" w:pos="2425"/>
              </w:tabs>
              <w:spacing w:line="232" w:lineRule="exact"/>
              <w:ind w:left="35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Zelfstandig werken onder supervisie op afstand waarbij de supervisor in dezelfde ruimte is maar niet hoeft in te grijpen.</w:t>
            </w:r>
          </w:p>
          <w:p w14:paraId="5DA53274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26A3A218" w14:textId="77777777" w:rsidTr="00521782">
        <w:tc>
          <w:tcPr>
            <w:tcW w:w="3120" w:type="dxa"/>
          </w:tcPr>
          <w:p w14:paraId="409EB10A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Veel voorkomende handelingen</w:t>
            </w:r>
          </w:p>
        </w:tc>
        <w:tc>
          <w:tcPr>
            <w:tcW w:w="7371" w:type="dxa"/>
          </w:tcPr>
          <w:p w14:paraId="22FAAA5F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Perifeer veneuze toegang</w:t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566BAE8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12 afleidingen ECG</w:t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511D1931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Medicatie toedienen</w:t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45C4E81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Maagsonde inbrengen</w:t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443CA5AC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Afnemen anamneses</w:t>
            </w:r>
          </w:p>
          <w:p w14:paraId="65AC8628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2BBB4B50" w14:textId="77777777" w:rsidTr="00521782">
        <w:tc>
          <w:tcPr>
            <w:tcW w:w="3120" w:type="dxa"/>
          </w:tcPr>
          <w:p w14:paraId="6E8E4C55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Vakinhoudelijk handelen</w:t>
            </w:r>
          </w:p>
        </w:tc>
        <w:tc>
          <w:tcPr>
            <w:tcW w:w="7371" w:type="dxa"/>
          </w:tcPr>
          <w:p w14:paraId="64133C0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Benoemt symptomen en combinaties van symptomen</w:t>
            </w:r>
          </w:p>
          <w:p w14:paraId="50F1FE8E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Verricht de eerst de opvang volgens de ABCD methodiek.</w:t>
            </w:r>
          </w:p>
          <w:p w14:paraId="6EBF61A7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Stelt (eventueel met behulp van gerichte aanvullende diagnostiek) een uitgebreide differentiaal diagnose van buikklachten en/of misselijkheid en braken op:</w:t>
            </w:r>
          </w:p>
          <w:p w14:paraId="3F123C3A" w14:textId="77777777" w:rsidR="004C1FAE" w:rsidRPr="004C1FAE" w:rsidRDefault="004C1FAE" w:rsidP="006C3472">
            <w:pPr>
              <w:pStyle w:val="Lijstalinea"/>
              <w:numPr>
                <w:ilvl w:val="0"/>
                <w:numId w:val="34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Thoracaal ( myocardinfarct m.n. onderwand)</w:t>
            </w:r>
          </w:p>
          <w:p w14:paraId="399D60F3" w14:textId="77777777" w:rsidR="004C1FAE" w:rsidRPr="004C1FAE" w:rsidRDefault="004C1FAE" w:rsidP="006C3472">
            <w:pPr>
              <w:pStyle w:val="Lijstalinea"/>
              <w:numPr>
                <w:ilvl w:val="0"/>
                <w:numId w:val="34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Metabool/ endocrien (uremie, leverinsufficiëntie, elektrolytenstoornissen, graviditeit)</w:t>
            </w:r>
          </w:p>
          <w:p w14:paraId="659D28FC" w14:textId="77777777" w:rsidR="004C1FAE" w:rsidRPr="004C1FAE" w:rsidRDefault="004C1FAE" w:rsidP="006C3472">
            <w:pPr>
              <w:pStyle w:val="Lijstalinea"/>
              <w:numPr>
                <w:ilvl w:val="0"/>
                <w:numId w:val="34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Overig (psychogeen, anorexia nervosa, boulimie, alcohol, drugs, medicamenteus o</w:t>
            </w:r>
            <w:r w:rsidR="0052178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2178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 chemo, opiaten, digoxine, AB)</w:t>
            </w:r>
          </w:p>
          <w:p w14:paraId="593A3C2A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Benoemt de (contra)indicaties voor maagsonde bij patiënten met buikklachten en/of misselijkheid en braken</w:t>
            </w:r>
          </w:p>
          <w:p w14:paraId="2A22F153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Start en continueert de behandeling van patiënten misselijkheid en/of braken.</w:t>
            </w:r>
          </w:p>
          <w:p w14:paraId="1990BD5E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Schat de ernst van de situatie in en schakelt op tijd hulp in van behandelend arts.</w:t>
            </w:r>
          </w:p>
          <w:p w14:paraId="60BD8C2C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Gebruikt de juiste protocollen en dient eventueel medicatie toe bij een patiënt met buikklachten en/of misselijkheid en braken (o.a. anti-emetica)</w:t>
            </w:r>
          </w:p>
          <w:p w14:paraId="62B769B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Verricht diagnostisch onderzoek (o.a. vitale functies, meten lichaamsfuncties, aansluiten monitor)</w:t>
            </w:r>
          </w:p>
          <w:p w14:paraId="315EB937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effectief te communiceren met patiënten en/of familie, artsen en zorgverleners (in de context van een acute presentatie.</w:t>
            </w:r>
          </w:p>
          <w:p w14:paraId="19F44DDF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(Dit vereist specifieke vaardigheden aangezien deze context vaak gepaard gaat met tijdsdruk, hectiek en potentieel levensbedreigende situaties).</w:t>
            </w:r>
          </w:p>
          <w:p w14:paraId="4C5C2426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Gaat na of de informatie begrepen is of neemt maatregelen</w:t>
            </w:r>
          </w:p>
          <w:p w14:paraId="05E3B23B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Kan omgaan met de emoties van iedereen betrokken bij de opvang van een patiënt met buikklachten en/of misselijkheid en braken, inclusief begeleiders/ familie.</w:t>
            </w:r>
          </w:p>
          <w:p w14:paraId="0B392E8B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46D25625" w14:textId="77777777" w:rsidTr="00521782">
        <w:tc>
          <w:tcPr>
            <w:tcW w:w="3120" w:type="dxa"/>
          </w:tcPr>
          <w:p w14:paraId="4B44F41C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Communicatie met patiënt</w:t>
            </w:r>
          </w:p>
        </w:tc>
        <w:tc>
          <w:tcPr>
            <w:tcW w:w="7371" w:type="dxa"/>
          </w:tcPr>
          <w:p w14:paraId="2F55AAEB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Gebruikt CRM richtlijnen bij 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multi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-/monodisciplinaire inzet.</w:t>
            </w:r>
          </w:p>
          <w:p w14:paraId="048ABD8F" w14:textId="2577BDEA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draagt duidelijk en tijdig, de relevante patiëntgegevens over bij overdracht van verantwoordelijkheden van zorg en controleert of de informatie zodanig is overgekomen</w:t>
            </w:r>
            <w:r w:rsidR="005957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996D5AA" w14:textId="2DFB5CD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Verleent in teamverband en in nauwe samenwerking met andere zorgverleners zorg aan patiënten op de afdeling </w:t>
            </w:r>
            <w:r w:rsidR="00153208">
              <w:rPr>
                <w:rFonts w:asciiTheme="minorHAnsi" w:hAnsiTheme="minorHAnsi" w:cstheme="minorHAnsi"/>
                <w:sz w:val="22"/>
                <w:szCs w:val="22"/>
              </w:rPr>
              <w:t>interventiecardiologie.</w:t>
            </w:r>
          </w:p>
          <w:p w14:paraId="0A8FB5E0" w14:textId="6563170A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Luistert naar, begrijpt en voert opdrachten van andere zorgverleners aan patiënten op de afdeling </w:t>
            </w:r>
            <w:r w:rsidR="001532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3208">
              <w:rPr>
                <w:rFonts w:asciiTheme="minorHAnsi" w:hAnsiTheme="minorHAnsi" w:cstheme="minorHAnsi"/>
                <w:sz w:val="22"/>
                <w:szCs w:val="22"/>
              </w:rPr>
              <w:t>interventiecardiologie</w:t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 op de juiste wijze uit</w:t>
            </w:r>
            <w:r w:rsidR="005957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641010E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3F9E0A" w14:textId="77777777" w:rsidR="004C1FAE" w:rsidRPr="004C1FAE" w:rsidRDefault="004C1FAE">
      <w:pPr>
        <w:rPr>
          <w:rFonts w:cstheme="minorHAnsi"/>
        </w:rPr>
      </w:pPr>
      <w:r w:rsidRPr="004C1FAE">
        <w:rPr>
          <w:rFonts w:cstheme="minorHAnsi"/>
          <w:b/>
          <w:bCs/>
        </w:rPr>
        <w:br w:type="page"/>
      </w:r>
    </w:p>
    <w:tbl>
      <w:tblPr>
        <w:tblStyle w:val="Tabelraster"/>
        <w:tblW w:w="10491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20"/>
        <w:gridCol w:w="7371"/>
      </w:tblGrid>
      <w:tr w:rsidR="004C1FAE" w:rsidRPr="004C1FAE" w14:paraId="14CEF410" w14:textId="77777777" w:rsidTr="006F2854">
        <w:tc>
          <w:tcPr>
            <w:tcW w:w="10491" w:type="dxa"/>
            <w:gridSpan w:val="2"/>
          </w:tcPr>
          <w:p w14:paraId="399E9BE2" w14:textId="77777777" w:rsidR="004C1FAE" w:rsidRPr="004C1FAE" w:rsidRDefault="004C1FAE" w:rsidP="000E7199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bookmarkStart w:id="5" w:name="_Toc531847214"/>
            <w:bookmarkStart w:id="6" w:name="_Toc532392449"/>
            <w:r w:rsidRPr="00E0585D">
              <w:rPr>
                <w:rFonts w:asciiTheme="minorHAnsi" w:hAnsiTheme="minorHAnsi" w:cstheme="minorHAnsi"/>
                <w:b/>
                <w:sz w:val="24"/>
                <w:szCs w:val="24"/>
              </w:rPr>
              <w:t>De opvang van een patiënt met een wondinfectie / abces</w:t>
            </w:r>
            <w:bookmarkEnd w:id="5"/>
            <w:bookmarkEnd w:id="6"/>
          </w:p>
        </w:tc>
      </w:tr>
      <w:tr w:rsidR="004C1FAE" w:rsidRPr="004C1FAE" w14:paraId="516FEF77" w14:textId="77777777" w:rsidTr="006F2854">
        <w:tc>
          <w:tcPr>
            <w:tcW w:w="3120" w:type="dxa"/>
          </w:tcPr>
          <w:p w14:paraId="6275BDD0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Thema</w:t>
            </w:r>
          </w:p>
        </w:tc>
        <w:tc>
          <w:tcPr>
            <w:tcW w:w="7371" w:type="dxa"/>
          </w:tcPr>
          <w:p w14:paraId="59FFB0A6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De patiënt met pacemaker/ICD implantatie</w:t>
            </w:r>
          </w:p>
          <w:p w14:paraId="4128B336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4F7044F0" w14:textId="77777777" w:rsidTr="006F2854">
        <w:tc>
          <w:tcPr>
            <w:tcW w:w="3120" w:type="dxa"/>
          </w:tcPr>
          <w:p w14:paraId="4E4281B2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Vereist beheersingsniveau</w:t>
            </w:r>
          </w:p>
        </w:tc>
        <w:tc>
          <w:tcPr>
            <w:tcW w:w="7371" w:type="dxa"/>
          </w:tcPr>
          <w:p w14:paraId="68765EDB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Zelfstandig werken onder supervisie op afstand waarbij de supervisor in dezelfde ruimte is maar niet hoeft in te grijpen.</w:t>
            </w:r>
          </w:p>
          <w:p w14:paraId="2021E58E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62CDFF5D" w14:textId="77777777" w:rsidTr="00521782">
        <w:trPr>
          <w:trHeight w:val="1892"/>
        </w:trPr>
        <w:tc>
          <w:tcPr>
            <w:tcW w:w="3120" w:type="dxa"/>
          </w:tcPr>
          <w:p w14:paraId="2111888D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Veel voorkomende handelingen</w:t>
            </w:r>
          </w:p>
        </w:tc>
        <w:tc>
          <w:tcPr>
            <w:tcW w:w="7371" w:type="dxa"/>
          </w:tcPr>
          <w:p w14:paraId="38B04923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ind w:right="306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Perifeer veneuze toegang</w:t>
            </w:r>
          </w:p>
          <w:p w14:paraId="5DF29B3B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ind w:right="306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12 afleidingen ECG</w:t>
            </w:r>
          </w:p>
          <w:p w14:paraId="3F3A0644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ind w:right="306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Assisteren bij het vrijmaken van de pocket tijdens de pacemaker/ICD implantatie.</w:t>
            </w:r>
          </w:p>
          <w:p w14:paraId="300F44C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ind w:right="306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Aseptisch werken</w:t>
            </w:r>
          </w:p>
          <w:p w14:paraId="54CD8916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ind w:right="306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Assisteren bij het sluiten van de wond, inzicht in hechtmaterialen.</w:t>
            </w:r>
          </w:p>
          <w:p w14:paraId="6C10FD30" w14:textId="77777777" w:rsidR="004C1FAE" w:rsidRPr="00521782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ind w:right="306"/>
              <w:rPr>
                <w:rFonts w:cstheme="minorHAnsi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Wondinspectie na de behandeling verrichten.</w:t>
            </w:r>
          </w:p>
        </w:tc>
      </w:tr>
      <w:tr w:rsidR="004C1FAE" w:rsidRPr="004C1FAE" w14:paraId="4BFDABB1" w14:textId="77777777" w:rsidTr="006F2854">
        <w:tc>
          <w:tcPr>
            <w:tcW w:w="3120" w:type="dxa"/>
          </w:tcPr>
          <w:p w14:paraId="13CA8667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Vakinhoudelijk handelen</w:t>
            </w:r>
          </w:p>
        </w:tc>
        <w:tc>
          <w:tcPr>
            <w:tcW w:w="7371" w:type="dxa"/>
          </w:tcPr>
          <w:p w14:paraId="5B92DB4F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benoemt symptomen en combinaties van symptomen.</w:t>
            </w:r>
          </w:p>
          <w:p w14:paraId="2BF440E3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formuleert (eventueel met behulp van gerichte aanvullende diagnostiek) een uitgebreide differentiaal diagnose van wondinfectie/ abces</w:t>
            </w:r>
          </w:p>
          <w:p w14:paraId="546A207A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benoemt de (contra)indicaties voor medicatie bij de behandeling van wondinfecties/ abces</w:t>
            </w:r>
          </w:p>
          <w:p w14:paraId="066CC443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verricht de opvang volgens de ABCD methodiek.</w:t>
            </w:r>
          </w:p>
          <w:p w14:paraId="15B1ECF3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start en continueert de behandeling te starten van de patiënten</w:t>
            </w:r>
          </w:p>
          <w:p w14:paraId="65DBD900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past de juiste protocollen toe bij ook het eventueel toedienen van medicatie</w:t>
            </w:r>
          </w:p>
          <w:p w14:paraId="3E20D414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Verricht diagnostisch onderzoek (o.a. vitale functies, meten lichaamsfuncties, aansluiten monitor)</w:t>
            </w:r>
          </w:p>
          <w:p w14:paraId="0C74DF81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doet een anamnese en lichamelijk onderzoek en gebruikt PROVOKE (P Plaats, R Rangschikking, O Omvang, V Vorm, O Omtrek, K Kleur, E Efflorescentie)</w:t>
            </w:r>
          </w:p>
          <w:p w14:paraId="7AAF2257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stelt een werkdiagnose en behandelplan op</w:t>
            </w:r>
          </w:p>
          <w:p w14:paraId="2BC55293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doet een voorstel voor aanvullend onderzoek voor differentiaal diagnose (o.a. laboratoriumonderzoek/ röntgen) en interpreteert de uitkomsten</w:t>
            </w:r>
          </w:p>
        </w:tc>
      </w:tr>
      <w:tr w:rsidR="004C1FAE" w:rsidRPr="004C1FAE" w14:paraId="746DA239" w14:textId="77777777" w:rsidTr="006F2854">
        <w:tc>
          <w:tcPr>
            <w:tcW w:w="3120" w:type="dxa"/>
          </w:tcPr>
          <w:p w14:paraId="5DB07A6B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Communicatie met patiënt</w:t>
            </w:r>
          </w:p>
        </w:tc>
        <w:tc>
          <w:tcPr>
            <w:tcW w:w="7371" w:type="dxa"/>
          </w:tcPr>
          <w:p w14:paraId="565541E5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effectief te communiceren met patiënten en/of familie (in de</w:t>
            </w:r>
          </w:p>
          <w:p w14:paraId="1FCDE508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context van een acute presentatie)</w:t>
            </w:r>
          </w:p>
          <w:p w14:paraId="38D81A88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Gaat na of de informatie begrepen is of neemt maatregelen</w:t>
            </w:r>
          </w:p>
          <w:p w14:paraId="557E96D7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5064">
              <w:rPr>
                <w:rFonts w:asciiTheme="minorHAnsi" w:hAnsiTheme="minorHAnsi" w:cstheme="minorHAnsi"/>
                <w:sz w:val="22"/>
                <w:szCs w:val="22"/>
              </w:rPr>
              <w:t>Kan omgaan met de emoties van iedereen betrokken bij de opvang van een</w:t>
            </w:r>
            <w:r w:rsidR="00F95064" w:rsidRPr="00F950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5064">
              <w:rPr>
                <w:rFonts w:asciiTheme="minorHAnsi" w:hAnsiTheme="minorHAnsi" w:cstheme="minorHAnsi"/>
                <w:sz w:val="22"/>
                <w:szCs w:val="22"/>
              </w:rPr>
              <w:t>patiënt met een wondinfectie/ abces, inclusief begeleiders/ familie.</w:t>
            </w:r>
          </w:p>
        </w:tc>
      </w:tr>
      <w:tr w:rsidR="004C1FAE" w:rsidRPr="004C1FAE" w14:paraId="55FE4C8B" w14:textId="77777777" w:rsidTr="006F2854">
        <w:tc>
          <w:tcPr>
            <w:tcW w:w="3120" w:type="dxa"/>
          </w:tcPr>
          <w:p w14:paraId="2CF56908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Samenwerking met collegae</w:t>
            </w:r>
          </w:p>
        </w:tc>
        <w:tc>
          <w:tcPr>
            <w:tcW w:w="7371" w:type="dxa"/>
          </w:tcPr>
          <w:p w14:paraId="5DCB295A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de Elektrofysioloog te assisteren tijdens het implanteren van de pacemaker/ICD.</w:t>
            </w:r>
          </w:p>
        </w:tc>
      </w:tr>
      <w:tr w:rsidR="004C1FAE" w:rsidRPr="004C1FAE" w14:paraId="23DCFC65" w14:textId="77777777" w:rsidTr="006F2854">
        <w:tc>
          <w:tcPr>
            <w:tcW w:w="3120" w:type="dxa"/>
          </w:tcPr>
          <w:p w14:paraId="17CB4B16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Maatschappelijk handelen</w:t>
            </w:r>
          </w:p>
        </w:tc>
        <w:tc>
          <w:tcPr>
            <w:tcW w:w="7371" w:type="dxa"/>
          </w:tcPr>
          <w:p w14:paraId="6D0C559E" w14:textId="77777777" w:rsidR="004C1FAE" w:rsidRPr="00F95064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5064">
              <w:rPr>
                <w:rFonts w:asciiTheme="minorHAnsi" w:hAnsiTheme="minorHAnsi" w:cstheme="minorHAnsi"/>
                <w:sz w:val="22"/>
                <w:szCs w:val="22"/>
              </w:rPr>
              <w:t>handelt volgens de wettelijke bepalingen gesteld in de wet op de beroepen in de individuele gezondheidszorg (BIG), de wet op de geneeskundige behandelovereenkomst (WGBO) en de wet bescherming persoonsgegevens</w:t>
            </w:r>
            <w:r w:rsidR="00F95064" w:rsidRPr="00F950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5064">
              <w:rPr>
                <w:rFonts w:asciiTheme="minorHAnsi" w:hAnsiTheme="minorHAnsi" w:cstheme="minorHAnsi"/>
                <w:sz w:val="22"/>
                <w:szCs w:val="22"/>
              </w:rPr>
              <w:t>(WBP), door privacy te bewaken en geen patiëntgevoelige informatie aan</w:t>
            </w:r>
            <w:r w:rsidR="00F95064" w:rsidRPr="00F950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5064">
              <w:rPr>
                <w:rFonts w:asciiTheme="minorHAnsi" w:hAnsiTheme="minorHAnsi" w:cstheme="minorHAnsi"/>
                <w:sz w:val="22"/>
                <w:szCs w:val="22"/>
              </w:rPr>
              <w:t>derden door te spelen.</w:t>
            </w:r>
          </w:p>
          <w:p w14:paraId="0D3D8B4F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Respecteert (behandel)wensen van de patiënt en maakt dit bespreekbaar.</w:t>
            </w:r>
          </w:p>
          <w:p w14:paraId="0D160163" w14:textId="77777777" w:rsidR="004C1FAE" w:rsidRPr="00521782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21782">
              <w:rPr>
                <w:rFonts w:asciiTheme="minorHAnsi" w:hAnsiTheme="minorHAnsi" w:cstheme="minorHAnsi"/>
                <w:sz w:val="22"/>
                <w:szCs w:val="22"/>
              </w:rPr>
              <w:t>Herkent incidenten in de patiëntenzorg en tracht deze door bespreking en</w:t>
            </w:r>
            <w:r w:rsidR="00521782" w:rsidRPr="005217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1782">
              <w:rPr>
                <w:rFonts w:asciiTheme="minorHAnsi" w:hAnsiTheme="minorHAnsi" w:cstheme="minorHAnsi"/>
                <w:sz w:val="22"/>
                <w:szCs w:val="22"/>
              </w:rPr>
              <w:t>verbetering van processen hanteerbaar te maken.</w:t>
            </w:r>
          </w:p>
          <w:p w14:paraId="203FE279" w14:textId="7DBD8755" w:rsidR="004C1FAE" w:rsidRPr="00F95064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5064">
              <w:rPr>
                <w:rFonts w:asciiTheme="minorHAnsi" w:hAnsiTheme="minorHAnsi" w:cstheme="minorHAnsi"/>
                <w:sz w:val="22"/>
                <w:szCs w:val="22"/>
              </w:rPr>
              <w:t>Informeert de patiënt over (na)behandeling, leefregels en complicatie en</w:t>
            </w:r>
            <w:r w:rsidR="00F95064" w:rsidRPr="00F950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5064">
              <w:rPr>
                <w:rFonts w:asciiTheme="minorHAnsi" w:hAnsiTheme="minorHAnsi" w:cstheme="minorHAnsi"/>
                <w:sz w:val="22"/>
                <w:szCs w:val="22"/>
              </w:rPr>
              <w:t>desgewenst over klachtenprocedures en –instanties</w:t>
            </w:r>
            <w:r w:rsidR="005957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DDFF594" w14:textId="31B0C42F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Werkt efficiënt en voorkomt overmatig gebruik van tijd, materialen, kosten</w:t>
            </w:r>
            <w:r w:rsidR="00F950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en andere middelen</w:t>
            </w:r>
            <w:r w:rsidR="005957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FCB690F" w14:textId="77777777" w:rsidR="00E0585D" w:rsidRDefault="00E0585D">
      <w:bookmarkStart w:id="7" w:name="_Toc531847215"/>
      <w:bookmarkStart w:id="8" w:name="_Toc532392450"/>
      <w:r>
        <w:br w:type="page"/>
      </w:r>
    </w:p>
    <w:tbl>
      <w:tblPr>
        <w:tblStyle w:val="Tabelraster"/>
        <w:tblW w:w="10491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20"/>
        <w:gridCol w:w="7371"/>
      </w:tblGrid>
      <w:tr w:rsidR="004C1FAE" w:rsidRPr="004C1FAE" w14:paraId="7A616DB9" w14:textId="77777777" w:rsidTr="006F2854">
        <w:tc>
          <w:tcPr>
            <w:tcW w:w="10491" w:type="dxa"/>
            <w:gridSpan w:val="2"/>
          </w:tcPr>
          <w:p w14:paraId="698A5165" w14:textId="77777777" w:rsidR="004C1FAE" w:rsidRPr="004C1FAE" w:rsidRDefault="004C1FAE" w:rsidP="000E7199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85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De opvang van een patiënt met een circulatiestilstand</w:t>
            </w:r>
            <w:bookmarkEnd w:id="7"/>
            <w:bookmarkEnd w:id="8"/>
          </w:p>
        </w:tc>
      </w:tr>
      <w:tr w:rsidR="004C1FAE" w:rsidRPr="004C1FAE" w14:paraId="400D1F2D" w14:textId="77777777" w:rsidTr="006F2854">
        <w:tc>
          <w:tcPr>
            <w:tcW w:w="3120" w:type="dxa"/>
          </w:tcPr>
          <w:p w14:paraId="06BB50D7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Thema</w:t>
            </w:r>
          </w:p>
        </w:tc>
        <w:tc>
          <w:tcPr>
            <w:tcW w:w="7371" w:type="dxa"/>
          </w:tcPr>
          <w:p w14:paraId="5B18FAAE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De patiënt met cardiale aandoeningen</w:t>
            </w:r>
          </w:p>
          <w:p w14:paraId="6855D65A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091CA819" w14:textId="77777777" w:rsidTr="006F2854">
        <w:tc>
          <w:tcPr>
            <w:tcW w:w="3120" w:type="dxa"/>
          </w:tcPr>
          <w:p w14:paraId="5271CB14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Vereist beheersingsniveau</w:t>
            </w:r>
          </w:p>
        </w:tc>
        <w:tc>
          <w:tcPr>
            <w:tcW w:w="7371" w:type="dxa"/>
          </w:tcPr>
          <w:p w14:paraId="72888DE9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Zelfstandig werken onder supervisie op afstand waarbij de supervisor in dezelfde ruimte is maar niet hoeft in te grijpen.</w:t>
            </w:r>
          </w:p>
          <w:p w14:paraId="7BB92711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019D1441" w14:textId="77777777" w:rsidTr="006F2854">
        <w:tc>
          <w:tcPr>
            <w:tcW w:w="3120" w:type="dxa"/>
          </w:tcPr>
          <w:p w14:paraId="2B69705E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Veel voorkomende handelingen</w:t>
            </w:r>
          </w:p>
        </w:tc>
        <w:tc>
          <w:tcPr>
            <w:tcW w:w="7371" w:type="dxa"/>
          </w:tcPr>
          <w:p w14:paraId="0708A337" w14:textId="77777777" w:rsidR="004C1FAE" w:rsidRPr="004C1FAE" w:rsidRDefault="004C1FAE" w:rsidP="006C3472">
            <w:pPr>
              <w:pStyle w:val="Lijstalinea"/>
              <w:numPr>
                <w:ilvl w:val="0"/>
                <w:numId w:val="35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BLS</w:t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16A1905" w14:textId="77777777" w:rsidR="004C1FAE" w:rsidRPr="004C1FAE" w:rsidRDefault="004C1FAE" w:rsidP="006C3472">
            <w:pPr>
              <w:pStyle w:val="Lijstalinea"/>
              <w:numPr>
                <w:ilvl w:val="0"/>
                <w:numId w:val="35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Perifeer veneuze toegang</w:t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E4EBCD2" w14:textId="77777777" w:rsidR="004C1FAE" w:rsidRPr="004C1FAE" w:rsidRDefault="004C1FAE" w:rsidP="006C3472">
            <w:pPr>
              <w:pStyle w:val="Lijstalinea"/>
              <w:numPr>
                <w:ilvl w:val="0"/>
                <w:numId w:val="35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12 afleidingen ECG</w:t>
            </w:r>
          </w:p>
          <w:p w14:paraId="7DAE7C42" w14:textId="77777777" w:rsidR="004C1FAE" w:rsidRPr="004C1FAE" w:rsidRDefault="004C1FAE" w:rsidP="006C3472">
            <w:pPr>
              <w:pStyle w:val="Lijstalinea"/>
              <w:numPr>
                <w:ilvl w:val="0"/>
                <w:numId w:val="35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Bloedgas</w:t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9E1E41E" w14:textId="77777777" w:rsidR="004C1FAE" w:rsidRPr="004C1FAE" w:rsidRDefault="004C1FAE" w:rsidP="006C3472">
            <w:pPr>
              <w:pStyle w:val="Lijstalinea"/>
              <w:numPr>
                <w:ilvl w:val="0"/>
                <w:numId w:val="35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Assisteren bij/ uitvoeren van cardioversie/defibrillatie</w:t>
            </w:r>
          </w:p>
          <w:p w14:paraId="59F91B5A" w14:textId="77777777" w:rsidR="004C1FAE" w:rsidRPr="004C1FAE" w:rsidRDefault="004C1FAE" w:rsidP="006C3472">
            <w:pPr>
              <w:pStyle w:val="Lijstalinea"/>
              <w:numPr>
                <w:ilvl w:val="0"/>
                <w:numId w:val="35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Assisteren bij/ uitvoeren van Transcutaan/extern 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pacen</w:t>
            </w:r>
            <w:proofErr w:type="spellEnd"/>
          </w:p>
          <w:p w14:paraId="449B3E56" w14:textId="77777777" w:rsidR="004C1FAE" w:rsidRPr="004C1FAE" w:rsidRDefault="004C1FAE" w:rsidP="006C3472">
            <w:pPr>
              <w:pStyle w:val="Lijstalinea"/>
              <w:numPr>
                <w:ilvl w:val="0"/>
                <w:numId w:val="35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Assisteren bij inbrengen centraal veneuze lijn/ arterielijn</w:t>
            </w:r>
          </w:p>
          <w:p w14:paraId="12B33FA3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2F6A2E70" w14:textId="77777777" w:rsidTr="006F2854">
        <w:tc>
          <w:tcPr>
            <w:tcW w:w="3120" w:type="dxa"/>
          </w:tcPr>
          <w:p w14:paraId="021EB265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Vakinhoudelijk handelen</w:t>
            </w:r>
          </w:p>
        </w:tc>
        <w:tc>
          <w:tcPr>
            <w:tcW w:w="7371" w:type="dxa"/>
          </w:tcPr>
          <w:p w14:paraId="6EAE89AF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Benoemt de (contra) indicaties van cardioversie/ defibrillatie/ transcutaan</w:t>
            </w:r>
          </w:p>
          <w:p w14:paraId="38E4DE5E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pacen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F339AEF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 Stelt (eventueel met behulp van gerichte aanvullende diagnostiek) een</w:t>
            </w:r>
          </w:p>
          <w:p w14:paraId="39CB940C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uitgebreide differentiaal diagnose of oorzaken van het cardiaal arrest op:</w:t>
            </w:r>
          </w:p>
          <w:p w14:paraId="51FB664D" w14:textId="77777777" w:rsidR="004C1FAE" w:rsidRPr="004C1FAE" w:rsidRDefault="004C1FAE" w:rsidP="006C3472">
            <w:pPr>
              <w:pStyle w:val="Lijstalinea"/>
              <w:numPr>
                <w:ilvl w:val="0"/>
                <w:numId w:val="36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4xH 4xT (Hypoxie, 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Hypovolaemie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, Hypo/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Hyperkaliaemie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, Hypothermie, 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Tension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 pneumothorax, 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Tamponade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 hart, Toxinen, 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Thrombo-embolisch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4907EED" w14:textId="77777777" w:rsidR="004C1FAE" w:rsidRPr="004C1FAE" w:rsidRDefault="004C1FAE" w:rsidP="006C3472">
            <w:pPr>
              <w:pStyle w:val="Lijstalinea"/>
              <w:numPr>
                <w:ilvl w:val="0"/>
                <w:numId w:val="36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Cardiaal (Myocardinfarct, Hartfalen, Ritmestoornissen)</w:t>
            </w:r>
          </w:p>
          <w:p w14:paraId="2662139B" w14:textId="77777777" w:rsidR="004C1FAE" w:rsidRPr="004C1FAE" w:rsidRDefault="004C1FAE" w:rsidP="006C3472">
            <w:pPr>
              <w:pStyle w:val="Lijstalinea"/>
              <w:numPr>
                <w:ilvl w:val="0"/>
                <w:numId w:val="36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Cerebraal</w:t>
            </w:r>
          </w:p>
          <w:p w14:paraId="1B96DC0E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Verricht de eerste opvang en start de (eerste) behandeling (BLS)</w:t>
            </w:r>
          </w:p>
          <w:p w14:paraId="0584C827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Vraagt adequaat de juiste hulp (reanimatieteam)</w:t>
            </w:r>
          </w:p>
          <w:p w14:paraId="51FF2315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Gebruikt de juiste protocollen en stelt medicatie voor bij een cardiaal arrest</w:t>
            </w:r>
          </w:p>
          <w:p w14:paraId="43F1CF3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Verricht diagnostisch onderzoek (o.a. vitale functies, (hetero)anamnese,</w:t>
            </w:r>
          </w:p>
          <w:p w14:paraId="2EA68097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lichamelijk onderzoek, meten lichaamsfuncties, aansluiten monitor)</w:t>
            </w:r>
          </w:p>
          <w:p w14:paraId="449FE903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doet een voorstel voor (aanvullend onderzoek voor) differentiaal diagnose</w:t>
            </w:r>
          </w:p>
          <w:p w14:paraId="45BAEEDB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526BC615" w14:textId="77777777" w:rsidTr="006F2854">
        <w:tc>
          <w:tcPr>
            <w:tcW w:w="3120" w:type="dxa"/>
          </w:tcPr>
          <w:p w14:paraId="1784413A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Communicatie met patiënt</w:t>
            </w:r>
          </w:p>
        </w:tc>
        <w:tc>
          <w:tcPr>
            <w:tcW w:w="7371" w:type="dxa"/>
          </w:tcPr>
          <w:p w14:paraId="47C70CEF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effectief te communiceren met patiënten en/of familie in de context van een acute presentatie</w:t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3A4815E0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Gaat na of de informatie begrepen is of neemt maatregelen</w:t>
            </w:r>
          </w:p>
          <w:p w14:paraId="7A7BFF2C" w14:textId="77777777" w:rsidR="004C1FAE" w:rsidRPr="00F95064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5064">
              <w:rPr>
                <w:rFonts w:asciiTheme="minorHAnsi" w:hAnsiTheme="minorHAnsi" w:cstheme="minorHAnsi"/>
                <w:sz w:val="22"/>
                <w:szCs w:val="22"/>
              </w:rPr>
              <w:t>Kan omgaan met de emoties van iedereen betrokken bij de opvang van een</w:t>
            </w:r>
            <w:r w:rsidR="00F95064" w:rsidRPr="00F950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5064">
              <w:rPr>
                <w:rFonts w:asciiTheme="minorHAnsi" w:hAnsiTheme="minorHAnsi" w:cstheme="minorHAnsi"/>
                <w:sz w:val="22"/>
                <w:szCs w:val="22"/>
              </w:rPr>
              <w:t>patiënt met cardiaal arrest, inclusief begeleiders/ familie.</w:t>
            </w:r>
          </w:p>
          <w:p w14:paraId="01F94229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625808DE" w14:textId="77777777" w:rsidTr="006F2854">
        <w:tc>
          <w:tcPr>
            <w:tcW w:w="3120" w:type="dxa"/>
          </w:tcPr>
          <w:p w14:paraId="0B9AED66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Samenwerking met collegae</w:t>
            </w:r>
          </w:p>
        </w:tc>
        <w:tc>
          <w:tcPr>
            <w:tcW w:w="7371" w:type="dxa"/>
          </w:tcPr>
          <w:p w14:paraId="51921D66" w14:textId="4BCC459E" w:rsidR="004C1FAE" w:rsidRPr="00F95064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5064">
              <w:rPr>
                <w:rFonts w:asciiTheme="minorHAnsi" w:hAnsiTheme="minorHAnsi" w:cstheme="minorHAnsi"/>
                <w:sz w:val="22"/>
                <w:szCs w:val="22"/>
              </w:rPr>
              <w:t>draagt duidelijk en tijdig, de relevante patiëntgegevens over bij overdracht</w:t>
            </w:r>
            <w:r w:rsidR="00F95064" w:rsidRPr="00F950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5064">
              <w:rPr>
                <w:rFonts w:asciiTheme="minorHAnsi" w:hAnsiTheme="minorHAnsi" w:cstheme="minorHAnsi"/>
                <w:sz w:val="22"/>
                <w:szCs w:val="22"/>
              </w:rPr>
              <w:t>van verantwoordelijkheden van zorg en controleert of de informatie zodanig is overgekomen</w:t>
            </w:r>
            <w:r w:rsidR="005957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7F" w14:textId="4CD21EA4" w:rsidR="004C1FAE" w:rsidRPr="00F95064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5064">
              <w:rPr>
                <w:rFonts w:asciiTheme="minorHAnsi" w:hAnsiTheme="minorHAnsi" w:cstheme="minorHAnsi"/>
                <w:sz w:val="22"/>
                <w:szCs w:val="22"/>
              </w:rPr>
              <w:t>Verleent in teamverband en in nauwe samenwerking met andere</w:t>
            </w:r>
            <w:r w:rsidR="00F95064" w:rsidRPr="00F950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5064">
              <w:rPr>
                <w:rFonts w:asciiTheme="minorHAnsi" w:hAnsiTheme="minorHAnsi" w:cstheme="minorHAnsi"/>
                <w:sz w:val="22"/>
                <w:szCs w:val="22"/>
              </w:rPr>
              <w:t xml:space="preserve">zorgverleners zorg aan patiënten op de afdeling </w:t>
            </w:r>
            <w:r w:rsidR="00153208">
              <w:rPr>
                <w:rFonts w:asciiTheme="minorHAnsi" w:hAnsiTheme="minorHAnsi" w:cstheme="minorHAnsi"/>
                <w:sz w:val="22"/>
                <w:szCs w:val="22"/>
              </w:rPr>
              <w:t>interventiecardiologie</w:t>
            </w:r>
            <w:r w:rsidR="001532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C64B2D" w14:textId="35484CA2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Luistert naar, begrijpt en voert opdrachten van andere zorgverleners aan patiënten op de afdeling </w:t>
            </w:r>
            <w:r w:rsidR="00153208">
              <w:rPr>
                <w:rFonts w:asciiTheme="minorHAnsi" w:hAnsiTheme="minorHAnsi" w:cstheme="minorHAnsi"/>
                <w:sz w:val="22"/>
                <w:szCs w:val="22"/>
              </w:rPr>
              <w:t>interventiecardiologie</w:t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 op de juiste wijze uit</w:t>
            </w:r>
            <w:r w:rsidR="005957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83ECCB3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FB036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591339" w14:textId="77777777" w:rsidR="004C1FAE" w:rsidRPr="004C1FAE" w:rsidRDefault="004C1FAE" w:rsidP="006F2854">
      <w:pPr>
        <w:rPr>
          <w:rFonts w:cstheme="minorHAnsi"/>
        </w:rPr>
      </w:pPr>
    </w:p>
    <w:p w14:paraId="0243651A" w14:textId="77777777" w:rsidR="004C1FAE" w:rsidRPr="004C1FAE" w:rsidRDefault="004C1FAE">
      <w:pPr>
        <w:rPr>
          <w:rFonts w:cstheme="minorHAnsi"/>
        </w:rPr>
      </w:pPr>
      <w:r w:rsidRPr="004C1FAE">
        <w:rPr>
          <w:rFonts w:cstheme="minorHAnsi"/>
        </w:rPr>
        <w:br w:type="page"/>
      </w:r>
    </w:p>
    <w:tbl>
      <w:tblPr>
        <w:tblStyle w:val="Tabelraster"/>
        <w:tblW w:w="10491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20"/>
        <w:gridCol w:w="7371"/>
      </w:tblGrid>
      <w:tr w:rsidR="004C1FAE" w:rsidRPr="004C1FAE" w14:paraId="48B04684" w14:textId="77777777" w:rsidTr="006F2854">
        <w:tc>
          <w:tcPr>
            <w:tcW w:w="10491" w:type="dxa"/>
            <w:gridSpan w:val="2"/>
          </w:tcPr>
          <w:p w14:paraId="6E8A3F6E" w14:textId="77777777" w:rsidR="004C1FAE" w:rsidRPr="004C1FAE" w:rsidRDefault="004C1FAE" w:rsidP="000E7199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9" w:name="_Toc531847216"/>
            <w:bookmarkStart w:id="10" w:name="_Toc532392451"/>
            <w:r w:rsidRPr="00E0585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De opvang van een patiënt met pijn op de borst</w:t>
            </w:r>
            <w:bookmarkEnd w:id="9"/>
            <w:bookmarkEnd w:id="10"/>
          </w:p>
        </w:tc>
      </w:tr>
      <w:tr w:rsidR="004C1FAE" w:rsidRPr="004C1FAE" w14:paraId="4BF79C0A" w14:textId="77777777" w:rsidTr="006F2854">
        <w:tc>
          <w:tcPr>
            <w:tcW w:w="3120" w:type="dxa"/>
          </w:tcPr>
          <w:p w14:paraId="2D8E018F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Thema</w:t>
            </w:r>
          </w:p>
        </w:tc>
        <w:tc>
          <w:tcPr>
            <w:tcW w:w="7371" w:type="dxa"/>
          </w:tcPr>
          <w:p w14:paraId="3BDE88FE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De behandeling van een patiënt met POB</w:t>
            </w:r>
          </w:p>
          <w:p w14:paraId="633A3B08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2054C6AC" w14:textId="77777777" w:rsidTr="006F2854">
        <w:tc>
          <w:tcPr>
            <w:tcW w:w="3120" w:type="dxa"/>
          </w:tcPr>
          <w:p w14:paraId="752A0851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Vereist beheersingsniveau</w:t>
            </w:r>
          </w:p>
        </w:tc>
        <w:tc>
          <w:tcPr>
            <w:tcW w:w="7371" w:type="dxa"/>
          </w:tcPr>
          <w:p w14:paraId="688DFFB6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Zelfstandig werken onder supervisie op afstand waarbij de supervisor in dezelfde ruimte is maar niet hoeft in te grijpen.</w:t>
            </w:r>
          </w:p>
          <w:p w14:paraId="2A97E5B9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39A39AF9" w14:textId="77777777" w:rsidTr="006F2854">
        <w:tc>
          <w:tcPr>
            <w:tcW w:w="3120" w:type="dxa"/>
          </w:tcPr>
          <w:p w14:paraId="6F566D81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Veel voorkomende handelingen</w:t>
            </w:r>
          </w:p>
        </w:tc>
        <w:tc>
          <w:tcPr>
            <w:tcW w:w="7371" w:type="dxa"/>
          </w:tcPr>
          <w:p w14:paraId="61B3D078" w14:textId="77777777" w:rsidR="004C1FAE" w:rsidRPr="004C1FAE" w:rsidRDefault="004C1FAE" w:rsidP="006C3472">
            <w:pPr>
              <w:pStyle w:val="Lijstalinea"/>
              <w:numPr>
                <w:ilvl w:val="0"/>
                <w:numId w:val="37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Perifeer veneuze toegang</w:t>
            </w:r>
          </w:p>
          <w:p w14:paraId="4A5166EE" w14:textId="77777777" w:rsidR="004C1FAE" w:rsidRPr="004C1FAE" w:rsidRDefault="004C1FAE" w:rsidP="006C3472">
            <w:pPr>
              <w:pStyle w:val="Lijstalinea"/>
              <w:numPr>
                <w:ilvl w:val="0"/>
                <w:numId w:val="37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12 afleidingen ECG</w:t>
            </w:r>
          </w:p>
          <w:p w14:paraId="2FE6A269" w14:textId="77777777" w:rsidR="004C1FAE" w:rsidRPr="004C1FAE" w:rsidRDefault="004C1FAE" w:rsidP="006C3472">
            <w:pPr>
              <w:pStyle w:val="Lijstalinea"/>
              <w:numPr>
                <w:ilvl w:val="0"/>
                <w:numId w:val="37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Cardiale lab</w:t>
            </w:r>
          </w:p>
          <w:p w14:paraId="3DF169D7" w14:textId="77777777" w:rsidR="004C1FAE" w:rsidRPr="004C1FAE" w:rsidRDefault="004C1FAE" w:rsidP="006C3472">
            <w:pPr>
              <w:pStyle w:val="Lijstalinea"/>
              <w:numPr>
                <w:ilvl w:val="0"/>
                <w:numId w:val="37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Klaarmaken druksysteem voor invasieve arterie drukmeting.</w:t>
            </w:r>
          </w:p>
          <w:p w14:paraId="717632D2" w14:textId="77777777" w:rsidR="004C1FAE" w:rsidRPr="004C1FAE" w:rsidRDefault="004C1FAE" w:rsidP="006C3472">
            <w:pPr>
              <w:pStyle w:val="Lijstalinea"/>
              <w:numPr>
                <w:ilvl w:val="0"/>
                <w:numId w:val="37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Assisteren bij maken van een coronair angiogram</w:t>
            </w:r>
          </w:p>
          <w:p w14:paraId="5E889AB3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5686A285" w14:textId="77777777" w:rsidTr="006F2854">
        <w:tc>
          <w:tcPr>
            <w:tcW w:w="3120" w:type="dxa"/>
          </w:tcPr>
          <w:p w14:paraId="547D030B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Vakinhoudelijk handelen</w:t>
            </w:r>
          </w:p>
        </w:tc>
        <w:tc>
          <w:tcPr>
            <w:tcW w:w="7371" w:type="dxa"/>
          </w:tcPr>
          <w:p w14:paraId="5AEAACDD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Interpreteert een 12 afleidingen ECG op de juiste wijze</w:t>
            </w:r>
          </w:p>
          <w:p w14:paraId="77F67B64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Stelt (eventueel met behulp van gerichte aanvullende diagnostiek) een uitgebreide differentiaal diagnose van pijn op de borst op</w:t>
            </w:r>
          </w:p>
          <w:p w14:paraId="45E894C1" w14:textId="77777777" w:rsidR="004C1FAE" w:rsidRPr="00630E05" w:rsidRDefault="004C1FAE" w:rsidP="006C3472">
            <w:pPr>
              <w:pStyle w:val="Lijstalinea"/>
              <w:numPr>
                <w:ilvl w:val="0"/>
                <w:numId w:val="38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30E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Cardiaal</w:t>
            </w:r>
            <w:proofErr w:type="spellEnd"/>
            <w:r w:rsidRPr="00630E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(Angina Pectoris , </w:t>
            </w:r>
            <w:proofErr w:type="spellStart"/>
            <w:r w:rsidRPr="00630E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Myocardinfarct</w:t>
            </w:r>
            <w:proofErr w:type="spellEnd"/>
            <w:r w:rsidRPr="00630E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pericarditis)</w:t>
            </w:r>
          </w:p>
          <w:p w14:paraId="069F7979" w14:textId="77777777" w:rsidR="004C1FAE" w:rsidRPr="000C7B32" w:rsidRDefault="004C1FAE" w:rsidP="006C3472">
            <w:pPr>
              <w:pStyle w:val="Lijstalinea"/>
              <w:numPr>
                <w:ilvl w:val="0"/>
                <w:numId w:val="38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0C7B3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Pulmonaal</w:t>
            </w:r>
            <w:proofErr w:type="spellEnd"/>
            <w:r w:rsidRPr="000C7B3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(pneumothorax, pleuritis, </w:t>
            </w:r>
            <w:proofErr w:type="spellStart"/>
            <w:r w:rsidRPr="000C7B3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pneumonie</w:t>
            </w:r>
            <w:proofErr w:type="spellEnd"/>
            <w:r w:rsidRPr="000C7B3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C7B3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longembolie</w:t>
            </w:r>
            <w:proofErr w:type="spellEnd"/>
            <w:r w:rsidRPr="000C7B3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2F03C3C4" w14:textId="77777777" w:rsidR="004C1FAE" w:rsidRPr="004C1FAE" w:rsidRDefault="004C1FAE" w:rsidP="006C3472">
            <w:pPr>
              <w:pStyle w:val="Lijstalinea"/>
              <w:numPr>
                <w:ilvl w:val="0"/>
                <w:numId w:val="38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Bewegingsapparaat: (spierpijn, 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costochondritis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E7A0182" w14:textId="77777777" w:rsidR="004C1FAE" w:rsidRPr="004C1FAE" w:rsidRDefault="004C1FAE" w:rsidP="006C3472">
            <w:pPr>
              <w:pStyle w:val="Lijstalinea"/>
              <w:numPr>
                <w:ilvl w:val="0"/>
                <w:numId w:val="38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Gastro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-enteraal (oesofagitis, maagzweer)</w:t>
            </w:r>
          </w:p>
          <w:p w14:paraId="6998A0C1" w14:textId="77777777" w:rsidR="004C1FAE" w:rsidRPr="004C1FAE" w:rsidRDefault="004C1FAE" w:rsidP="006C3472">
            <w:pPr>
              <w:pStyle w:val="Lijstalinea"/>
              <w:numPr>
                <w:ilvl w:val="0"/>
                <w:numId w:val="38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Pancreas/galwegen (pancreatitis, cholecystitis)</w:t>
            </w:r>
          </w:p>
          <w:p w14:paraId="1F5C05B9" w14:textId="77777777" w:rsidR="004C1FAE" w:rsidRPr="004C1FAE" w:rsidRDefault="004C1FAE" w:rsidP="006C3472">
            <w:pPr>
              <w:pStyle w:val="Lijstalinea"/>
              <w:numPr>
                <w:ilvl w:val="0"/>
                <w:numId w:val="38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Psychogeen (angst)</w:t>
            </w:r>
          </w:p>
          <w:p w14:paraId="28545C7B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Heeft inzicht in de verpleegkundige overdracht en is in staat te benoemen welke relevante informatie nodig is voor de behandeling.</w:t>
            </w:r>
          </w:p>
          <w:p w14:paraId="476C9F18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de patiënt te installeren op de behandeltafel en in gereedheid te brengen voor de procedure.</w:t>
            </w:r>
          </w:p>
          <w:p w14:paraId="2D202F57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Heeft inzicht in het gebruik van alle materialen bij de behandeling.</w:t>
            </w:r>
          </w:p>
          <w:p w14:paraId="46C4EB5B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Handelt naar de juiste protocollen en doet voorstellen voor medicatie</w:t>
            </w:r>
          </w:p>
          <w:p w14:paraId="0B85D83B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de patiënt aan te sluiten op de monitor en is in staat alle gegevens te verzamelen.</w:t>
            </w:r>
          </w:p>
          <w:p w14:paraId="28C4FE91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Heeft inzicht in de coronaire anatomie.</w:t>
            </w:r>
          </w:p>
          <w:p w14:paraId="2866BDD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om alle bevindingen zowel mondeling als schriftelijk over te dragen.</w:t>
            </w:r>
          </w:p>
          <w:p w14:paraId="088CDD29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Heeft inzicht in de sluitingsmethodiek bij alle mogelijke arteriële toegangen bij deze procedure.</w:t>
            </w:r>
          </w:p>
          <w:p w14:paraId="1F0D2665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7EEA7D0B" w14:textId="77777777" w:rsidTr="006F2854">
        <w:tc>
          <w:tcPr>
            <w:tcW w:w="3120" w:type="dxa"/>
          </w:tcPr>
          <w:p w14:paraId="06159A24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Communicatie met patiënt</w:t>
            </w:r>
          </w:p>
        </w:tc>
        <w:tc>
          <w:tcPr>
            <w:tcW w:w="7371" w:type="dxa"/>
          </w:tcPr>
          <w:p w14:paraId="05C7180B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effectief te communiceren met patiënten en/of familie (in de context van een acute presentatie.</w:t>
            </w:r>
          </w:p>
          <w:p w14:paraId="41F223FB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Gaat na of de informatie begrepen is of neemt maatregelen</w:t>
            </w:r>
          </w:p>
          <w:p w14:paraId="015B20B1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Kan omgaan met de emoties van iedereen betrokken bij de opvang van een patiënt met pijn op de borst, inclusief begeleiders/ familie.</w:t>
            </w:r>
          </w:p>
          <w:p w14:paraId="2001C4E0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71351768" w14:textId="77777777" w:rsidTr="006F2854">
        <w:tc>
          <w:tcPr>
            <w:tcW w:w="3120" w:type="dxa"/>
          </w:tcPr>
          <w:p w14:paraId="04CC1921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Samenwerking met collegae</w:t>
            </w:r>
          </w:p>
        </w:tc>
        <w:tc>
          <w:tcPr>
            <w:tcW w:w="7371" w:type="dxa"/>
          </w:tcPr>
          <w:p w14:paraId="24ECC81A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te benoemen wat de taak en rolverdeling is binnen het behandelteam.</w:t>
            </w:r>
          </w:p>
          <w:p w14:paraId="2AC5615E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5C7952FD" w14:textId="77777777" w:rsidTr="006F2854">
        <w:tc>
          <w:tcPr>
            <w:tcW w:w="3120" w:type="dxa"/>
          </w:tcPr>
          <w:p w14:paraId="1CCFDCD5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Organisatie</w:t>
            </w:r>
          </w:p>
        </w:tc>
        <w:tc>
          <w:tcPr>
            <w:tcW w:w="7371" w:type="dxa"/>
          </w:tcPr>
          <w:p w14:paraId="6D578828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organiseert de zorg rondom de patiënt, handelt naar kunnen en weet grenzen aan te geven</w:t>
            </w:r>
          </w:p>
          <w:p w14:paraId="520F49E3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om hoofd- van bijzaken te onderscheiden (timemanagement)</w:t>
            </w:r>
          </w:p>
          <w:p w14:paraId="2F925DE9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maakt gebruik van de juiste protocollen en kwaliteitssystemen</w:t>
            </w:r>
          </w:p>
          <w:p w14:paraId="1D298252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718D86" w14:textId="77777777" w:rsidR="004C1FAE" w:rsidRPr="004C1FAE" w:rsidRDefault="004C1FAE" w:rsidP="006F2854">
      <w:pPr>
        <w:rPr>
          <w:rFonts w:cstheme="minorHAnsi"/>
        </w:rPr>
      </w:pPr>
    </w:p>
    <w:p w14:paraId="604F30CF" w14:textId="77777777" w:rsidR="004C1FAE" w:rsidRPr="004C1FAE" w:rsidRDefault="004C1FAE">
      <w:pPr>
        <w:rPr>
          <w:rFonts w:cstheme="minorHAnsi"/>
        </w:rPr>
      </w:pPr>
      <w:r w:rsidRPr="004C1FAE">
        <w:rPr>
          <w:rFonts w:cstheme="minorHAnsi"/>
        </w:rPr>
        <w:br w:type="page"/>
      </w:r>
    </w:p>
    <w:tbl>
      <w:tblPr>
        <w:tblStyle w:val="Tabelraster"/>
        <w:tblW w:w="10491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20"/>
        <w:gridCol w:w="7371"/>
      </w:tblGrid>
      <w:tr w:rsidR="004C1FAE" w:rsidRPr="004C1FAE" w14:paraId="637E0FBD" w14:textId="77777777" w:rsidTr="006F2854">
        <w:tc>
          <w:tcPr>
            <w:tcW w:w="10491" w:type="dxa"/>
            <w:gridSpan w:val="2"/>
          </w:tcPr>
          <w:p w14:paraId="59105AF3" w14:textId="77777777" w:rsidR="004C1FAE" w:rsidRPr="004C1FAE" w:rsidRDefault="004C1FAE" w:rsidP="000E7199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1" w:name="_Toc531847217"/>
            <w:bookmarkStart w:id="12" w:name="_Toc532392452"/>
            <w:r w:rsidRPr="00E0585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De opvang van een patiënt met palpitaties / ritmestoornis</w:t>
            </w:r>
            <w:bookmarkEnd w:id="11"/>
            <w:bookmarkEnd w:id="12"/>
          </w:p>
        </w:tc>
      </w:tr>
      <w:tr w:rsidR="004C1FAE" w:rsidRPr="004C1FAE" w14:paraId="05D2E756" w14:textId="77777777" w:rsidTr="006F2854">
        <w:tc>
          <w:tcPr>
            <w:tcW w:w="3120" w:type="dxa"/>
          </w:tcPr>
          <w:p w14:paraId="762EC256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Thema</w:t>
            </w:r>
          </w:p>
        </w:tc>
        <w:tc>
          <w:tcPr>
            <w:tcW w:w="7371" w:type="dxa"/>
          </w:tcPr>
          <w:p w14:paraId="7AE26708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De patiënt die behandeld wordt voor een ritmestoornis.</w:t>
            </w:r>
          </w:p>
          <w:p w14:paraId="5A979F9B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557BF66C" w14:textId="77777777" w:rsidTr="006F2854">
        <w:tc>
          <w:tcPr>
            <w:tcW w:w="3120" w:type="dxa"/>
          </w:tcPr>
          <w:p w14:paraId="0701828C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Vereist beheersingsniveau</w:t>
            </w:r>
          </w:p>
        </w:tc>
        <w:tc>
          <w:tcPr>
            <w:tcW w:w="7371" w:type="dxa"/>
          </w:tcPr>
          <w:p w14:paraId="5FF9E017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Heeft inzicht in de procedure en is in staat de patiënt te installeren en te begeleiden tijdens een behandeling op de Elektrofysiologie</w:t>
            </w:r>
          </w:p>
          <w:p w14:paraId="1016CB25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6339CD37" w14:textId="77777777" w:rsidTr="006F2854">
        <w:tc>
          <w:tcPr>
            <w:tcW w:w="3120" w:type="dxa"/>
          </w:tcPr>
          <w:p w14:paraId="0FA97EFB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Veel voorkomende handelingen</w:t>
            </w:r>
          </w:p>
        </w:tc>
        <w:tc>
          <w:tcPr>
            <w:tcW w:w="7371" w:type="dxa"/>
          </w:tcPr>
          <w:p w14:paraId="74790C51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Perifeer en centraal veneuze toegang</w:t>
            </w:r>
          </w:p>
          <w:p w14:paraId="62DA74E9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12 afleidingen ECG</w:t>
            </w:r>
          </w:p>
          <w:p w14:paraId="71C407A7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Installeren op de behandeltafel</w:t>
            </w:r>
          </w:p>
          <w:p w14:paraId="086678EC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Aansluiten van de benodigde parameters.</w:t>
            </w:r>
          </w:p>
          <w:p w14:paraId="5E39B4E6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Defibrillatie</w:t>
            </w:r>
          </w:p>
          <w:p w14:paraId="66DDBA1D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0029ACC3" w14:textId="77777777" w:rsidTr="006F2854">
        <w:tc>
          <w:tcPr>
            <w:tcW w:w="3120" w:type="dxa"/>
          </w:tcPr>
          <w:p w14:paraId="3B829949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Vakinhoudelijk handelen</w:t>
            </w:r>
          </w:p>
        </w:tc>
        <w:tc>
          <w:tcPr>
            <w:tcW w:w="7371" w:type="dxa"/>
          </w:tcPr>
          <w:p w14:paraId="1C3F6B59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Stelt (eventueel met behulp van gerichte aanvullende diagnostiek) een uitgebreide differentiaal diagnose van palpitaties op:</w:t>
            </w:r>
          </w:p>
          <w:p w14:paraId="48060967" w14:textId="77777777" w:rsidR="004C1FAE" w:rsidRPr="004C1FAE" w:rsidRDefault="004C1FAE" w:rsidP="006C3472">
            <w:pPr>
              <w:pStyle w:val="Lijstalinea"/>
              <w:numPr>
                <w:ilvl w:val="0"/>
                <w:numId w:val="39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Cardiaal (Angina Pectoris , Myocardinfarct, ritmestoornis, cardiomyopathie, linkerventrikelhypertrofie)</w:t>
            </w:r>
          </w:p>
          <w:p w14:paraId="2AA3869E" w14:textId="77777777" w:rsidR="004C1FAE" w:rsidRPr="004C1FAE" w:rsidRDefault="004C1FAE" w:rsidP="006C3472">
            <w:pPr>
              <w:pStyle w:val="Lijstalinea"/>
              <w:numPr>
                <w:ilvl w:val="0"/>
                <w:numId w:val="39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Gebruik van medicamenten, koffie, sigaretten of drugs o 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Vasovagaal</w:t>
            </w:r>
            <w:proofErr w:type="spellEnd"/>
          </w:p>
          <w:p w14:paraId="5E7018D7" w14:textId="77777777" w:rsidR="004C1FAE" w:rsidRPr="004C1FAE" w:rsidRDefault="004C1FAE" w:rsidP="006C3472">
            <w:pPr>
              <w:pStyle w:val="Lijstalinea"/>
              <w:numPr>
                <w:ilvl w:val="0"/>
                <w:numId w:val="39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Psychogeen (angst)</w:t>
            </w:r>
          </w:p>
          <w:p w14:paraId="0D75C7DA" w14:textId="77777777" w:rsidR="004C1FAE" w:rsidRPr="004C1FAE" w:rsidRDefault="004C1FAE" w:rsidP="006C3472">
            <w:pPr>
              <w:pStyle w:val="Lijstalinea"/>
              <w:numPr>
                <w:ilvl w:val="0"/>
                <w:numId w:val="39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Onderliggend interne problematiek (anemie 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eci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, stoornis in hormoonhuishouding)</w:t>
            </w:r>
          </w:p>
          <w:p w14:paraId="7A809E34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Verricht de eerste opvang en start de (eerste) behandeling</w:t>
            </w:r>
          </w:p>
          <w:p w14:paraId="334230F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Handelt naar de juiste protocollen en stelt medicatie voor</w:t>
            </w:r>
          </w:p>
          <w:p w14:paraId="0D5C77BA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Verricht diagnostisch onderzoek (o.a. vitale functies, (hetero)anamnese, lichamelijk onderzoek, meten lichaamsfuncties, aansluiten monitor)</w:t>
            </w:r>
          </w:p>
          <w:p w14:paraId="2F69DCCF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draagt duidelijk en tijdig, de relevante patiëntgegevens over bij overdracht van verantwoordelijkheden van zorg en controleert of de informatie zodanig is overgekomen</w:t>
            </w:r>
          </w:p>
          <w:p w14:paraId="0B48BA8F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54547713" w14:textId="77777777" w:rsidTr="006F2854">
        <w:tc>
          <w:tcPr>
            <w:tcW w:w="3120" w:type="dxa"/>
          </w:tcPr>
          <w:p w14:paraId="59D559C7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Communicatie met patiënt</w:t>
            </w:r>
          </w:p>
        </w:tc>
        <w:tc>
          <w:tcPr>
            <w:tcW w:w="7371" w:type="dxa"/>
          </w:tcPr>
          <w:p w14:paraId="68E21630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Is in staat effectief te communiceren met patiënten en/of familie, (in de context van een acute presentatie </w:t>
            </w:r>
          </w:p>
          <w:p w14:paraId="447A111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Gaat na of de informatie begrepen is of neemt maatregelen</w:t>
            </w:r>
          </w:p>
          <w:p w14:paraId="19EDAD04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Kan omgaan met de emoties van iedereen betrokken bij de opvang van een patiënt met palpitaties, inclusief begeleiders/ familie.</w:t>
            </w:r>
          </w:p>
          <w:p w14:paraId="4E134540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21AE193C" w14:textId="77777777" w:rsidTr="006F2854">
        <w:tc>
          <w:tcPr>
            <w:tcW w:w="3120" w:type="dxa"/>
          </w:tcPr>
          <w:p w14:paraId="4768F10A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Samenwerking met collegae</w:t>
            </w:r>
          </w:p>
        </w:tc>
        <w:tc>
          <w:tcPr>
            <w:tcW w:w="7371" w:type="dxa"/>
          </w:tcPr>
          <w:p w14:paraId="1FF3DE0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te benoemen wat de taak en rolverdeling is binnen het behandelteam.</w:t>
            </w:r>
          </w:p>
          <w:p w14:paraId="6998B03E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56F45F5E" w14:textId="77777777" w:rsidTr="006F2854">
        <w:tc>
          <w:tcPr>
            <w:tcW w:w="3120" w:type="dxa"/>
          </w:tcPr>
          <w:p w14:paraId="2F0ADD0D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Organisatie</w:t>
            </w:r>
          </w:p>
        </w:tc>
        <w:tc>
          <w:tcPr>
            <w:tcW w:w="7371" w:type="dxa"/>
          </w:tcPr>
          <w:p w14:paraId="4ECF15C9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organiseert de zorg rondom de patiënt, handelt naar kunnen en weet grenzen aan te geven</w:t>
            </w:r>
          </w:p>
          <w:p w14:paraId="7983A698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om hoofd- van bijzaken te onderscheiden (timemanagement)</w:t>
            </w:r>
          </w:p>
          <w:p w14:paraId="4A9B089C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maakt gebruik van de juiste protocollen en kwaliteitssystemen</w:t>
            </w:r>
          </w:p>
          <w:p w14:paraId="38A61806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FB7409" w14:textId="77777777" w:rsidR="004C1FAE" w:rsidRPr="004C1FAE" w:rsidRDefault="004C1FAE" w:rsidP="006F2854">
      <w:pPr>
        <w:rPr>
          <w:rFonts w:cstheme="minorHAnsi"/>
        </w:rPr>
      </w:pPr>
    </w:p>
    <w:p w14:paraId="049F63C6" w14:textId="77777777" w:rsidR="004C1FAE" w:rsidRPr="004C1FAE" w:rsidRDefault="004C1FAE">
      <w:pPr>
        <w:rPr>
          <w:rFonts w:cstheme="minorHAnsi"/>
        </w:rPr>
      </w:pPr>
      <w:r w:rsidRPr="004C1FAE">
        <w:rPr>
          <w:rFonts w:cstheme="minorHAnsi"/>
        </w:rPr>
        <w:br w:type="page"/>
      </w:r>
    </w:p>
    <w:tbl>
      <w:tblPr>
        <w:tblStyle w:val="Tabelraster"/>
        <w:tblW w:w="10491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20"/>
        <w:gridCol w:w="7371"/>
      </w:tblGrid>
      <w:tr w:rsidR="004C1FAE" w:rsidRPr="004C1FAE" w14:paraId="709F8561" w14:textId="77777777" w:rsidTr="006F2854">
        <w:tc>
          <w:tcPr>
            <w:tcW w:w="10491" w:type="dxa"/>
            <w:gridSpan w:val="2"/>
          </w:tcPr>
          <w:p w14:paraId="71C368FC" w14:textId="77777777" w:rsidR="004C1FAE" w:rsidRPr="004C1FAE" w:rsidRDefault="004C1FAE" w:rsidP="000E7199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3" w:name="_Toc531847218"/>
            <w:bookmarkStart w:id="14" w:name="_Toc532392453"/>
            <w:r w:rsidRPr="00E0585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De opvang van een patiënt met hartfalen</w:t>
            </w:r>
            <w:bookmarkEnd w:id="13"/>
            <w:bookmarkEnd w:id="14"/>
          </w:p>
        </w:tc>
      </w:tr>
      <w:tr w:rsidR="004C1FAE" w:rsidRPr="004C1FAE" w14:paraId="5D472E87" w14:textId="77777777" w:rsidTr="006F2854">
        <w:tc>
          <w:tcPr>
            <w:tcW w:w="3120" w:type="dxa"/>
          </w:tcPr>
          <w:p w14:paraId="32CCC191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Thema</w:t>
            </w:r>
          </w:p>
        </w:tc>
        <w:tc>
          <w:tcPr>
            <w:tcW w:w="7371" w:type="dxa"/>
          </w:tcPr>
          <w:p w14:paraId="742A9DBB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De patiënt met cardiale aandoeningen</w:t>
            </w:r>
          </w:p>
          <w:p w14:paraId="21F208C5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3DA92419" w14:textId="77777777" w:rsidTr="006F2854">
        <w:tc>
          <w:tcPr>
            <w:tcW w:w="3120" w:type="dxa"/>
          </w:tcPr>
          <w:p w14:paraId="0ED0DD65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Vereist beheersingsniveau</w:t>
            </w:r>
          </w:p>
        </w:tc>
        <w:tc>
          <w:tcPr>
            <w:tcW w:w="7371" w:type="dxa"/>
          </w:tcPr>
          <w:p w14:paraId="7DCA11D4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Zelfstandig werken onder supervisie op afstand waarbij de supervisor in dezelfde ruimte is maar niet hoeft in te grijpen.</w:t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4C1ADD50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C1FAE" w:rsidRPr="004C1FAE" w14:paraId="7795E80C" w14:textId="77777777" w:rsidTr="006F2854">
        <w:tc>
          <w:tcPr>
            <w:tcW w:w="3120" w:type="dxa"/>
          </w:tcPr>
          <w:p w14:paraId="1CDAAB5A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Veel voorkomende handelingen</w:t>
            </w:r>
          </w:p>
        </w:tc>
        <w:tc>
          <w:tcPr>
            <w:tcW w:w="7371" w:type="dxa"/>
          </w:tcPr>
          <w:p w14:paraId="0BEC4E20" w14:textId="77777777" w:rsidR="004C1FAE" w:rsidRPr="004C1FAE" w:rsidRDefault="004C1FAE" w:rsidP="006C3472">
            <w:pPr>
              <w:pStyle w:val="Lijstalinea"/>
              <w:numPr>
                <w:ilvl w:val="0"/>
                <w:numId w:val="40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Perifeer veneuze toegang</w:t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37DDE79" w14:textId="77777777" w:rsidR="004C1FAE" w:rsidRPr="004C1FAE" w:rsidRDefault="004C1FAE" w:rsidP="006C3472">
            <w:pPr>
              <w:pStyle w:val="Lijstalinea"/>
              <w:numPr>
                <w:ilvl w:val="0"/>
                <w:numId w:val="40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12 afleidingen ECG</w:t>
            </w:r>
          </w:p>
          <w:p w14:paraId="0ECC67F4" w14:textId="77777777" w:rsidR="004C1FAE" w:rsidRPr="004C1FAE" w:rsidRDefault="004C1FAE" w:rsidP="006C3472">
            <w:pPr>
              <w:pStyle w:val="Lijstalinea"/>
              <w:numPr>
                <w:ilvl w:val="0"/>
                <w:numId w:val="40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Zuurstof therapie</w:t>
            </w:r>
          </w:p>
          <w:p w14:paraId="52BCC49F" w14:textId="77777777" w:rsidR="004C1FAE" w:rsidRPr="004C1FAE" w:rsidRDefault="004C1FAE" w:rsidP="006C3472">
            <w:pPr>
              <w:pStyle w:val="Lijstalinea"/>
              <w:numPr>
                <w:ilvl w:val="0"/>
                <w:numId w:val="40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Assisteren bij inbrengen centraal veneuze lijn/ arterielijn</w:t>
            </w:r>
          </w:p>
          <w:p w14:paraId="2ECFDE75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70C183F2" w14:textId="77777777" w:rsidTr="006F2854">
        <w:tc>
          <w:tcPr>
            <w:tcW w:w="3120" w:type="dxa"/>
          </w:tcPr>
          <w:p w14:paraId="4CF40161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Vakinhoudelijk handelen</w:t>
            </w:r>
          </w:p>
        </w:tc>
        <w:tc>
          <w:tcPr>
            <w:tcW w:w="7371" w:type="dxa"/>
          </w:tcPr>
          <w:p w14:paraId="47E5CB2B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verricht de eerste opvang en start de (eerste) behandeling</w:t>
            </w:r>
          </w:p>
          <w:p w14:paraId="55AFFDCC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doet een voorstel voor (aanvullend onderzoek voor) differentiaal diagnose bij (acuut) hartfalen</w:t>
            </w:r>
          </w:p>
          <w:p w14:paraId="5BA85865" w14:textId="77777777" w:rsidR="004C1FAE" w:rsidRPr="004C1FAE" w:rsidRDefault="004C1FAE" w:rsidP="006C3472">
            <w:pPr>
              <w:pStyle w:val="Lijstalinea"/>
              <w:numPr>
                <w:ilvl w:val="0"/>
                <w:numId w:val="41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Cardiaal (Angina Pectoris , Myocardinfarct, ritmestoornis, cardiomyopathie, linkerventrikelhypertrofie)</w:t>
            </w:r>
          </w:p>
          <w:p w14:paraId="6453FA00" w14:textId="77777777" w:rsidR="004C1FAE" w:rsidRPr="004C1FAE" w:rsidRDefault="004C1FAE" w:rsidP="006C3472">
            <w:pPr>
              <w:pStyle w:val="Lijstalinea"/>
              <w:numPr>
                <w:ilvl w:val="0"/>
                <w:numId w:val="41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Gebruik van medicamenten of drugs</w:t>
            </w:r>
          </w:p>
          <w:p w14:paraId="04AAADA4" w14:textId="77777777" w:rsidR="004C1FAE" w:rsidRPr="004C1FAE" w:rsidRDefault="004C1FAE" w:rsidP="006C3472">
            <w:pPr>
              <w:pStyle w:val="Lijstalinea"/>
              <w:numPr>
                <w:ilvl w:val="0"/>
                <w:numId w:val="41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Onderliggende aandoeningen in voorgeschiedenis (anemie 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ea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2D425AD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Schat de ernst van de situatie in en schakelt op tijd hulp in</w:t>
            </w:r>
          </w:p>
          <w:p w14:paraId="3FB6210F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Gebruikt de juiste protocollen en medicatie bij een patiënt met hartfalen. (inotropie, morfine, 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nitro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91F13AA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Verricht diagnostisch onderzoek (o.a. vitale functies, (hetero)anamnese, lichamelijk onderzoek, meten lichaamsfuncties, aansluiten monitor)</w:t>
            </w:r>
          </w:p>
          <w:p w14:paraId="48424B15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Doet een voorstel voor (aanvullend onderzoek voor) differentiaal diagnose (o.a. laboratoriumonderzoek, 12 afleidingen ECG)</w:t>
            </w:r>
          </w:p>
          <w:p w14:paraId="324734CE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44A6BAAE" w14:textId="77777777" w:rsidTr="006F2854">
        <w:tc>
          <w:tcPr>
            <w:tcW w:w="3120" w:type="dxa"/>
          </w:tcPr>
          <w:p w14:paraId="4AEFD532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Samenwerking met collegae</w:t>
            </w:r>
          </w:p>
          <w:p w14:paraId="6DD2C9C9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941011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393352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6728DC9" w14:textId="745517BD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Verleent in teamverband en in nauwe samenwerking met andere zorgverleners zorg aan patiënten op de afdeling </w:t>
            </w:r>
            <w:r w:rsidR="00F05990">
              <w:rPr>
                <w:rFonts w:asciiTheme="minorHAnsi" w:hAnsiTheme="minorHAnsi" w:cstheme="minorHAnsi"/>
                <w:sz w:val="22"/>
                <w:szCs w:val="22"/>
              </w:rPr>
              <w:t>interventiecardiologie</w:t>
            </w:r>
            <w:r w:rsidR="00F059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3B605F3" w14:textId="0CDFB38F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Luistert naar, begrijpt en voert opdrachten van andere zorgverleners aan patiënten op de afdeling </w:t>
            </w:r>
            <w:r w:rsidR="00F05990">
              <w:rPr>
                <w:rFonts w:asciiTheme="minorHAnsi" w:hAnsiTheme="minorHAnsi" w:cstheme="minorHAnsi"/>
                <w:sz w:val="22"/>
                <w:szCs w:val="22"/>
              </w:rPr>
              <w:t>interventiecardiologie</w:t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 op de juiste wijze uit</w:t>
            </w:r>
            <w:r w:rsidR="00F059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90F2261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4354A841" w14:textId="77777777" w:rsidTr="006F2854">
        <w:tc>
          <w:tcPr>
            <w:tcW w:w="3120" w:type="dxa"/>
          </w:tcPr>
          <w:p w14:paraId="4B547E13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Organisatie</w:t>
            </w:r>
          </w:p>
          <w:p w14:paraId="03758914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1" w:type="dxa"/>
          </w:tcPr>
          <w:p w14:paraId="4F188680" w14:textId="594D3716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organiseert de zorg rondom de patiënt, handelt naar kunnen en weet grenzen aan te geven</w:t>
            </w:r>
            <w:r w:rsidR="00F059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AECCC37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om hoofd- van bijzaken te onderscheiden (timemanagement)</w:t>
            </w:r>
          </w:p>
          <w:p w14:paraId="69635383" w14:textId="7CF8366F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maakt gebruik van de juiste protocollen en kwaliteitssystemen</w:t>
            </w:r>
            <w:r w:rsidR="00F059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287BA68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06FE40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C798A3" w14:textId="77777777" w:rsidR="004C1FAE" w:rsidRPr="004C1FAE" w:rsidRDefault="004C1FAE" w:rsidP="006F2854">
      <w:pPr>
        <w:rPr>
          <w:rFonts w:cstheme="minorHAnsi"/>
        </w:rPr>
      </w:pPr>
    </w:p>
    <w:p w14:paraId="01376296" w14:textId="77777777" w:rsidR="004C1FAE" w:rsidRPr="004C1FAE" w:rsidRDefault="004C1FAE" w:rsidP="006F2854">
      <w:pPr>
        <w:rPr>
          <w:rFonts w:cstheme="minorHAnsi"/>
        </w:rPr>
      </w:pPr>
      <w:r w:rsidRPr="004C1FAE">
        <w:rPr>
          <w:rFonts w:cstheme="minorHAnsi"/>
        </w:rPr>
        <w:br w:type="page"/>
      </w:r>
    </w:p>
    <w:tbl>
      <w:tblPr>
        <w:tblStyle w:val="Tabelraster"/>
        <w:tblW w:w="10491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20"/>
        <w:gridCol w:w="7371"/>
      </w:tblGrid>
      <w:tr w:rsidR="004C1FAE" w:rsidRPr="004C1FAE" w14:paraId="2421766B" w14:textId="77777777" w:rsidTr="006F2854">
        <w:tc>
          <w:tcPr>
            <w:tcW w:w="10491" w:type="dxa"/>
            <w:gridSpan w:val="2"/>
          </w:tcPr>
          <w:p w14:paraId="44CDBEE7" w14:textId="77777777" w:rsidR="004C1FAE" w:rsidRPr="004C1FAE" w:rsidRDefault="004C1FAE" w:rsidP="000E7199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5" w:name="_Toc531847219"/>
            <w:bookmarkStart w:id="16" w:name="_Toc532392454"/>
            <w:r w:rsidRPr="00E0585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De opvang van een patiënt met een besmettelijke aandoening</w:t>
            </w:r>
            <w:bookmarkEnd w:id="15"/>
            <w:bookmarkEnd w:id="16"/>
          </w:p>
        </w:tc>
      </w:tr>
      <w:tr w:rsidR="004C1FAE" w:rsidRPr="004C1FAE" w14:paraId="518E84F1" w14:textId="77777777" w:rsidTr="006F2854">
        <w:tc>
          <w:tcPr>
            <w:tcW w:w="3120" w:type="dxa"/>
          </w:tcPr>
          <w:p w14:paraId="32C8A54A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Thema</w:t>
            </w:r>
          </w:p>
        </w:tc>
        <w:tc>
          <w:tcPr>
            <w:tcW w:w="7371" w:type="dxa"/>
          </w:tcPr>
          <w:p w14:paraId="5679C71F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De patiënt in isolatie op de angiokamer.</w:t>
            </w:r>
          </w:p>
          <w:p w14:paraId="18D8D5CB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2876EC8E" w14:textId="77777777" w:rsidTr="006F2854">
        <w:tc>
          <w:tcPr>
            <w:tcW w:w="3120" w:type="dxa"/>
          </w:tcPr>
          <w:p w14:paraId="638EF43B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Vereist beheersingsniveau</w:t>
            </w:r>
          </w:p>
        </w:tc>
        <w:tc>
          <w:tcPr>
            <w:tcW w:w="7371" w:type="dxa"/>
          </w:tcPr>
          <w:p w14:paraId="7E3C5DBC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Zelfstandig werken onder supervisie op afstand waarbij de supervisor in dezelfde ruimte is maar niet hoeft in te grijpen.</w:t>
            </w:r>
          </w:p>
          <w:p w14:paraId="6CE5017C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43A109FF" w14:textId="77777777" w:rsidTr="006F2854">
        <w:tc>
          <w:tcPr>
            <w:tcW w:w="3120" w:type="dxa"/>
          </w:tcPr>
          <w:p w14:paraId="755DDCD3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Veel voorkomende handelingen</w:t>
            </w:r>
          </w:p>
        </w:tc>
        <w:tc>
          <w:tcPr>
            <w:tcW w:w="7371" w:type="dxa"/>
          </w:tcPr>
          <w:p w14:paraId="2CED714E" w14:textId="77777777" w:rsidR="004C1FAE" w:rsidRPr="004C1FAE" w:rsidRDefault="004C1FAE" w:rsidP="006C3472">
            <w:pPr>
              <w:pStyle w:val="Lijstalinea"/>
              <w:numPr>
                <w:ilvl w:val="0"/>
                <w:numId w:val="42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Voorbereiden van de angiokamer op de behandeling van een patiënt in isolatie</w:t>
            </w:r>
          </w:p>
          <w:p w14:paraId="2C20917B" w14:textId="77777777" w:rsidR="004C1FAE" w:rsidRPr="004C1FAE" w:rsidRDefault="004C1FAE" w:rsidP="006C3472">
            <w:pPr>
              <w:pStyle w:val="Lijstalinea"/>
              <w:numPr>
                <w:ilvl w:val="0"/>
                <w:numId w:val="42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12 afleidingen ECG</w:t>
            </w:r>
          </w:p>
          <w:p w14:paraId="7879F4D8" w14:textId="77777777" w:rsidR="004C1FAE" w:rsidRPr="004C1FAE" w:rsidRDefault="004C1FAE" w:rsidP="006C3472">
            <w:pPr>
              <w:pStyle w:val="Lijstalinea"/>
              <w:numPr>
                <w:ilvl w:val="0"/>
                <w:numId w:val="42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Toediening van infuusvloeistof en medicatie en bloedproducten</w:t>
            </w:r>
          </w:p>
          <w:p w14:paraId="79B30883" w14:textId="77777777" w:rsidR="004C1FAE" w:rsidRPr="004C1FAE" w:rsidRDefault="004C1FAE" w:rsidP="006C3472">
            <w:pPr>
              <w:pStyle w:val="Lijstalinea"/>
              <w:numPr>
                <w:ilvl w:val="0"/>
                <w:numId w:val="42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Specifieke isolatie maatregelen.</w:t>
            </w:r>
          </w:p>
          <w:p w14:paraId="645A8824" w14:textId="77777777" w:rsidR="004C1FAE" w:rsidRPr="004C1FAE" w:rsidRDefault="004C1FAE" w:rsidP="006C3472">
            <w:pPr>
              <w:pStyle w:val="Lijstalinea"/>
              <w:numPr>
                <w:ilvl w:val="0"/>
                <w:numId w:val="42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Klaarmaken van het druksysteem voor invasieve drukmeting</w:t>
            </w:r>
          </w:p>
          <w:p w14:paraId="0025C558" w14:textId="77777777" w:rsidR="004C1FAE" w:rsidRPr="004C1FAE" w:rsidRDefault="004C1FAE" w:rsidP="006C3472">
            <w:pPr>
              <w:pStyle w:val="Lijstalinea"/>
              <w:numPr>
                <w:ilvl w:val="0"/>
                <w:numId w:val="42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Perifeer infuus</w:t>
            </w:r>
          </w:p>
          <w:p w14:paraId="44106289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77482CBC" w14:textId="77777777" w:rsidTr="006F2854">
        <w:tc>
          <w:tcPr>
            <w:tcW w:w="3120" w:type="dxa"/>
          </w:tcPr>
          <w:p w14:paraId="140956E7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Vakinhoudelijk handelen</w:t>
            </w:r>
          </w:p>
        </w:tc>
        <w:tc>
          <w:tcPr>
            <w:tcW w:w="7371" w:type="dxa"/>
          </w:tcPr>
          <w:p w14:paraId="45579889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Stelt (eventueel met behulp van gerichte aanvullende diagnostiek) een</w:t>
            </w:r>
          </w:p>
          <w:p w14:paraId="4C839796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uitgebreide differentiaal diagnose van een besmettelijke aandoening op:</w:t>
            </w:r>
          </w:p>
          <w:p w14:paraId="6F5B2AD5" w14:textId="77777777" w:rsidR="004C1FAE" w:rsidRPr="004C1FAE" w:rsidRDefault="004C1FAE" w:rsidP="006C3472">
            <w:pPr>
              <w:pStyle w:val="Lijstalinea"/>
              <w:numPr>
                <w:ilvl w:val="0"/>
                <w:numId w:val="43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Sepsis</w:t>
            </w:r>
          </w:p>
          <w:p w14:paraId="17872950" w14:textId="77777777" w:rsidR="004C1FAE" w:rsidRPr="004C1FAE" w:rsidRDefault="004C1FAE" w:rsidP="006C3472">
            <w:pPr>
              <w:pStyle w:val="Lijstalinea"/>
              <w:numPr>
                <w:ilvl w:val="0"/>
                <w:numId w:val="43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Leverfalen</w:t>
            </w:r>
          </w:p>
          <w:p w14:paraId="3748A653" w14:textId="77777777" w:rsidR="004C1FAE" w:rsidRPr="004C1FAE" w:rsidRDefault="004C1FAE" w:rsidP="006C3472">
            <w:pPr>
              <w:pStyle w:val="Lijstalinea"/>
              <w:numPr>
                <w:ilvl w:val="0"/>
                <w:numId w:val="43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Maligniteit</w:t>
            </w:r>
          </w:p>
          <w:p w14:paraId="792183D5" w14:textId="77777777" w:rsidR="004C1FAE" w:rsidRPr="004C1FAE" w:rsidRDefault="004C1FAE" w:rsidP="006C3472">
            <w:pPr>
              <w:pStyle w:val="Lijstalinea"/>
              <w:numPr>
                <w:ilvl w:val="0"/>
                <w:numId w:val="43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Infectie</w:t>
            </w:r>
          </w:p>
          <w:p w14:paraId="15CB7FBD" w14:textId="77777777" w:rsidR="004C1FAE" w:rsidRPr="004C1FAE" w:rsidRDefault="004C1FAE" w:rsidP="006C3472">
            <w:pPr>
              <w:pStyle w:val="Lijstalinea"/>
              <w:numPr>
                <w:ilvl w:val="0"/>
                <w:numId w:val="43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HIV/aids</w:t>
            </w:r>
          </w:p>
          <w:p w14:paraId="3AF024CA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Benoemt de (contra)indicaties, werking en bijwerkingen van de meest</w:t>
            </w:r>
          </w:p>
          <w:p w14:paraId="29C03CE4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gebruikte antibiotica </w:t>
            </w:r>
          </w:p>
          <w:p w14:paraId="4EECB2B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Noemt infectiepreventie (inclusief MRSA) maatregelen</w:t>
            </w:r>
          </w:p>
          <w:p w14:paraId="69903585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neemt infectiepreventieve maatregelen en maakt de angiokamer gereed voor gebruik</w:t>
            </w:r>
          </w:p>
          <w:p w14:paraId="5C622DDE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Verricht diagnostisch onderzoek (o.a. vitale functies, (anamnese, lichamelijk onderzoek, meten lichaamsfuncties, aansluiten monitor)</w:t>
            </w:r>
          </w:p>
          <w:p w14:paraId="3D8695D5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de angiokamer op te ruimen/ schoon te maken na behandeling.</w:t>
            </w:r>
          </w:p>
          <w:p w14:paraId="6F2EF3B4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644A2B35" w14:textId="77777777" w:rsidTr="006F2854">
        <w:tc>
          <w:tcPr>
            <w:tcW w:w="3120" w:type="dxa"/>
          </w:tcPr>
          <w:p w14:paraId="26E91B50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Communicatie met patiënt</w:t>
            </w:r>
          </w:p>
        </w:tc>
        <w:tc>
          <w:tcPr>
            <w:tcW w:w="7371" w:type="dxa"/>
          </w:tcPr>
          <w:p w14:paraId="57C99F0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Communiceert effectief met patiënten en/of familie.</w:t>
            </w:r>
          </w:p>
          <w:p w14:paraId="6CE5EC7C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Gaat na of de informatie begrepen is of neemt maatregelen</w:t>
            </w:r>
          </w:p>
          <w:p w14:paraId="4BAE4C4E" w14:textId="77777777" w:rsidR="004C1FAE" w:rsidRPr="00F95064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5064">
              <w:rPr>
                <w:rFonts w:asciiTheme="minorHAnsi" w:hAnsiTheme="minorHAnsi" w:cstheme="minorHAnsi"/>
                <w:sz w:val="22"/>
                <w:szCs w:val="22"/>
              </w:rPr>
              <w:t>Kan omgaan met de emoties van iedereen betrokken bij de opvang van een</w:t>
            </w:r>
            <w:r w:rsidR="00F95064" w:rsidRPr="00F950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5064">
              <w:rPr>
                <w:rFonts w:asciiTheme="minorHAnsi" w:hAnsiTheme="minorHAnsi" w:cstheme="minorHAnsi"/>
                <w:sz w:val="22"/>
                <w:szCs w:val="22"/>
              </w:rPr>
              <w:t>patiënt, inclusief begeleiders/ familie.</w:t>
            </w:r>
          </w:p>
          <w:p w14:paraId="78B21E87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1D964C05" w14:textId="77777777" w:rsidTr="006F2854">
        <w:tc>
          <w:tcPr>
            <w:tcW w:w="3120" w:type="dxa"/>
          </w:tcPr>
          <w:p w14:paraId="0C688E5D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Samenwerking met</w:t>
            </w:r>
          </w:p>
          <w:p w14:paraId="222A2DCD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collegae</w:t>
            </w:r>
          </w:p>
        </w:tc>
        <w:tc>
          <w:tcPr>
            <w:tcW w:w="7371" w:type="dxa"/>
          </w:tcPr>
          <w:p w14:paraId="472BC4CC" w14:textId="77777777" w:rsidR="004C1FAE" w:rsidRPr="00F95064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5064">
              <w:rPr>
                <w:rFonts w:asciiTheme="minorHAnsi" w:hAnsiTheme="minorHAnsi" w:cstheme="minorHAnsi"/>
                <w:sz w:val="22"/>
                <w:szCs w:val="22"/>
              </w:rPr>
              <w:t>draagt duidelijk en tijdig, de relevante patiëntgegevens over bij overdracht</w:t>
            </w:r>
            <w:r w:rsidR="00F95064" w:rsidRPr="00F950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5064">
              <w:rPr>
                <w:rFonts w:asciiTheme="minorHAnsi" w:hAnsiTheme="minorHAnsi" w:cstheme="minorHAnsi"/>
                <w:sz w:val="22"/>
                <w:szCs w:val="22"/>
              </w:rPr>
              <w:t>van verantwoordelijkheden van zorg en controleert of de informatie zodanig is overgekomen</w:t>
            </w:r>
          </w:p>
          <w:p w14:paraId="7529B034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Werkt in teamverband en in nauwe samenwerking met andere zorgverleners</w:t>
            </w:r>
          </w:p>
          <w:p w14:paraId="5B59C2E2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074FCFDE" w14:textId="77777777" w:rsidTr="006F2854">
        <w:tc>
          <w:tcPr>
            <w:tcW w:w="3120" w:type="dxa"/>
          </w:tcPr>
          <w:p w14:paraId="29EF0F38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Organisatie</w:t>
            </w:r>
          </w:p>
        </w:tc>
        <w:tc>
          <w:tcPr>
            <w:tcW w:w="7371" w:type="dxa"/>
          </w:tcPr>
          <w:p w14:paraId="5327A20C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Houdt rekening met de patiënten planning.</w:t>
            </w:r>
          </w:p>
          <w:p w14:paraId="328083DF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E62090" w14:textId="77777777" w:rsidR="004C1FAE" w:rsidRPr="004C1FAE" w:rsidRDefault="004C1FAE" w:rsidP="006F2854">
      <w:pPr>
        <w:rPr>
          <w:rFonts w:cstheme="minorHAnsi"/>
        </w:rPr>
      </w:pPr>
    </w:p>
    <w:p w14:paraId="667BEE88" w14:textId="77777777" w:rsidR="004C1FAE" w:rsidRPr="004C1FAE" w:rsidRDefault="004C1FAE">
      <w:pPr>
        <w:rPr>
          <w:rFonts w:cstheme="minorHAnsi"/>
        </w:rPr>
      </w:pPr>
      <w:r w:rsidRPr="004C1FAE">
        <w:rPr>
          <w:rFonts w:cstheme="minorHAnsi"/>
        </w:rPr>
        <w:br w:type="page"/>
      </w:r>
    </w:p>
    <w:tbl>
      <w:tblPr>
        <w:tblStyle w:val="Tabelraster"/>
        <w:tblW w:w="10491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20"/>
        <w:gridCol w:w="7371"/>
      </w:tblGrid>
      <w:tr w:rsidR="004C1FAE" w:rsidRPr="004C1FAE" w14:paraId="6DB4E6A2" w14:textId="77777777" w:rsidTr="006F2854">
        <w:tc>
          <w:tcPr>
            <w:tcW w:w="10491" w:type="dxa"/>
            <w:gridSpan w:val="2"/>
          </w:tcPr>
          <w:p w14:paraId="3B7AB66A" w14:textId="77777777" w:rsidR="004C1FAE" w:rsidRPr="004C1FAE" w:rsidRDefault="004C1FAE" w:rsidP="000E7199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7" w:name="_Toc531847220"/>
            <w:bookmarkStart w:id="18" w:name="_Toc532392455"/>
            <w:r w:rsidRPr="00E0585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De opvang van een patiënt met ontregelde Diabetes Mellitus</w:t>
            </w:r>
            <w:bookmarkEnd w:id="17"/>
            <w:bookmarkEnd w:id="18"/>
          </w:p>
        </w:tc>
      </w:tr>
      <w:tr w:rsidR="004C1FAE" w:rsidRPr="004C1FAE" w14:paraId="058F2856" w14:textId="77777777" w:rsidTr="006F2854">
        <w:tc>
          <w:tcPr>
            <w:tcW w:w="3120" w:type="dxa"/>
          </w:tcPr>
          <w:p w14:paraId="5000C4CB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Thema</w:t>
            </w:r>
          </w:p>
        </w:tc>
        <w:tc>
          <w:tcPr>
            <w:tcW w:w="7371" w:type="dxa"/>
          </w:tcPr>
          <w:p w14:paraId="488A87F9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De diabetische patiënt op de angiokamer</w:t>
            </w:r>
          </w:p>
        </w:tc>
      </w:tr>
      <w:tr w:rsidR="004C1FAE" w:rsidRPr="004C1FAE" w14:paraId="16AE7302" w14:textId="77777777" w:rsidTr="006F2854">
        <w:tc>
          <w:tcPr>
            <w:tcW w:w="3120" w:type="dxa"/>
          </w:tcPr>
          <w:p w14:paraId="600B2CA7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Vereist beheersingsniveau</w:t>
            </w:r>
          </w:p>
        </w:tc>
        <w:tc>
          <w:tcPr>
            <w:tcW w:w="7371" w:type="dxa"/>
          </w:tcPr>
          <w:p w14:paraId="27BCF276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Zelfstandig werken onder supervisie op afstand waarbij de supervisor in dezelfde ruimte is maar niet hoeft in te grijpen.</w:t>
            </w:r>
          </w:p>
        </w:tc>
      </w:tr>
      <w:tr w:rsidR="004C1FAE" w:rsidRPr="004C1FAE" w14:paraId="0F6424F3" w14:textId="77777777" w:rsidTr="006F2854">
        <w:tc>
          <w:tcPr>
            <w:tcW w:w="3120" w:type="dxa"/>
          </w:tcPr>
          <w:p w14:paraId="3D7EDAE9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Veel voorkomende handelingen</w:t>
            </w:r>
          </w:p>
        </w:tc>
        <w:tc>
          <w:tcPr>
            <w:tcW w:w="7371" w:type="dxa"/>
          </w:tcPr>
          <w:p w14:paraId="46A0E58D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bloed afname voor laboratoriumonderzoek incl. bloedkweken en glucose</w:t>
            </w:r>
          </w:p>
          <w:p w14:paraId="259321F3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O2 toedienen/ manuele 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Glascow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 coma 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scale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/ AVPU</w:t>
            </w:r>
          </w:p>
          <w:p w14:paraId="188A24F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omgaan met insuline pomp.</w:t>
            </w:r>
          </w:p>
          <w:p w14:paraId="06B81E33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verrichten totaal lichamelijk onderzoek</w:t>
            </w:r>
          </w:p>
          <w:p w14:paraId="606B4C8A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08B87BB4" w14:textId="77777777" w:rsidTr="006F2854">
        <w:tc>
          <w:tcPr>
            <w:tcW w:w="3120" w:type="dxa"/>
          </w:tcPr>
          <w:p w14:paraId="0FEA3773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Vakinhoudelijk handelen</w:t>
            </w:r>
          </w:p>
        </w:tc>
        <w:tc>
          <w:tcPr>
            <w:tcW w:w="7371" w:type="dxa"/>
          </w:tcPr>
          <w:p w14:paraId="275E00F5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Benoemt de epidemiologie, pathofysiologie, symptomatologie, diagnostiek bij:</w:t>
            </w:r>
          </w:p>
          <w:p w14:paraId="5C578A19" w14:textId="77777777" w:rsidR="004C1FAE" w:rsidRPr="004C1FAE" w:rsidRDefault="004C1FAE" w:rsidP="006C3472">
            <w:pPr>
              <w:pStyle w:val="Lijstalinea"/>
              <w:numPr>
                <w:ilvl w:val="0"/>
                <w:numId w:val="46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Hypoglycemie</w:t>
            </w:r>
          </w:p>
          <w:p w14:paraId="2559CBC8" w14:textId="77777777" w:rsidR="004C1FAE" w:rsidRPr="004C1FAE" w:rsidRDefault="004C1FAE" w:rsidP="006C3472">
            <w:pPr>
              <w:pStyle w:val="Lijstalinea"/>
              <w:numPr>
                <w:ilvl w:val="0"/>
                <w:numId w:val="46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Diabetes de 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novo</w:t>
            </w:r>
            <w:proofErr w:type="spellEnd"/>
          </w:p>
          <w:p w14:paraId="00EB8450" w14:textId="77777777" w:rsidR="004C1FAE" w:rsidRPr="004C1FAE" w:rsidRDefault="004C1FAE" w:rsidP="006C3472">
            <w:pPr>
              <w:pStyle w:val="Lijstalinea"/>
              <w:numPr>
                <w:ilvl w:val="0"/>
                <w:numId w:val="46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Hyperglycemie</w:t>
            </w:r>
          </w:p>
          <w:p w14:paraId="663F9D91" w14:textId="77777777" w:rsidR="004C1FAE" w:rsidRPr="004C1FAE" w:rsidRDefault="004C1FAE" w:rsidP="006C3472">
            <w:pPr>
              <w:pStyle w:val="Lijstalinea"/>
              <w:numPr>
                <w:ilvl w:val="0"/>
                <w:numId w:val="46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Diabetische ketoacidose</w:t>
            </w:r>
          </w:p>
          <w:p w14:paraId="318CBFD6" w14:textId="77777777" w:rsidR="004C1FAE" w:rsidRPr="004C1FAE" w:rsidRDefault="004C1FAE" w:rsidP="006C3472">
            <w:pPr>
              <w:pStyle w:val="Lijstalinea"/>
              <w:numPr>
                <w:ilvl w:val="0"/>
                <w:numId w:val="46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Metabole acidose/ - alkalose</w:t>
            </w:r>
          </w:p>
          <w:p w14:paraId="7FA832DB" w14:textId="77777777" w:rsidR="004C1FAE" w:rsidRPr="004C1FAE" w:rsidRDefault="004C1FAE" w:rsidP="006C3472">
            <w:pPr>
              <w:pStyle w:val="Lijstalinea"/>
              <w:numPr>
                <w:ilvl w:val="0"/>
                <w:numId w:val="46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Respiratoire acidose /- alkalose</w:t>
            </w:r>
          </w:p>
          <w:p w14:paraId="72B3EBA6" w14:textId="77777777" w:rsidR="004C1FAE" w:rsidRPr="004C1FAE" w:rsidRDefault="004C1FAE" w:rsidP="006C3472">
            <w:pPr>
              <w:pStyle w:val="Lijstalinea"/>
              <w:numPr>
                <w:ilvl w:val="0"/>
                <w:numId w:val="46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Elektrolytstoornissen</w:t>
            </w:r>
          </w:p>
          <w:p w14:paraId="7B643550" w14:textId="77777777" w:rsidR="004C1FAE" w:rsidRPr="004C1FAE" w:rsidRDefault="004C1FAE" w:rsidP="006C3472">
            <w:pPr>
              <w:pStyle w:val="Lijstalinea"/>
              <w:numPr>
                <w:ilvl w:val="0"/>
                <w:numId w:val="46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Metabole ontregeling door: infectie, myocardinfarct, alcohol, medicamenteus</w:t>
            </w:r>
          </w:p>
          <w:p w14:paraId="4E5E4190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Treft op basis van de vooraankondiging de juiste voorbereidingen. Maakt een</w:t>
            </w:r>
          </w:p>
          <w:p w14:paraId="110602C3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inschatting van medicatie en materiaal. Controleert of alle faciliteiten er zijn</w:t>
            </w:r>
          </w:p>
          <w:p w14:paraId="2EA4B753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voor een adequate opvang.</w:t>
            </w:r>
          </w:p>
          <w:p w14:paraId="0019C5BF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Verricht de eerste opvang en start de eerste behandeling</w:t>
            </w:r>
          </w:p>
          <w:p w14:paraId="77C3D4A6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Verricht diagnostisch onderzoek (o.a. anamnese, lichamelijk onderzoek,</w:t>
            </w:r>
          </w:p>
          <w:p w14:paraId="2EC1E137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meten lichaamsfuncties, aansluiten monitor)</w:t>
            </w:r>
          </w:p>
          <w:p w14:paraId="5EE9B44D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Stelt (eventueel m.b.v. een voorstel voor aanvullende diagnostiek) een</w:t>
            </w:r>
          </w:p>
          <w:p w14:paraId="46B6C617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differentiaal diagnose op.</w:t>
            </w:r>
          </w:p>
          <w:p w14:paraId="6CDA2B35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2759CEB4" w14:textId="77777777" w:rsidTr="006F2854">
        <w:tc>
          <w:tcPr>
            <w:tcW w:w="3120" w:type="dxa"/>
          </w:tcPr>
          <w:p w14:paraId="286E6E27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Communicatie met patiënt</w:t>
            </w:r>
          </w:p>
        </w:tc>
        <w:tc>
          <w:tcPr>
            <w:tcW w:w="7371" w:type="dxa"/>
          </w:tcPr>
          <w:p w14:paraId="2F8485C4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Communiceert effectief met patiënten en/of familie</w:t>
            </w:r>
          </w:p>
          <w:p w14:paraId="0A0C8181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Gaat na of de informatie begrepen is of neemt maatregelen</w:t>
            </w:r>
          </w:p>
          <w:p w14:paraId="1CD0E86A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Gaat goed om met de emoties van iedereen betrokken bij de opvang van een patiënt, inclusief begeleiders/ familie.</w:t>
            </w:r>
          </w:p>
          <w:p w14:paraId="1570E6FA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7A0C35D9" w14:textId="77777777" w:rsidTr="006F2854">
        <w:tc>
          <w:tcPr>
            <w:tcW w:w="3120" w:type="dxa"/>
          </w:tcPr>
          <w:p w14:paraId="3B5B869D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Samenwerking met</w:t>
            </w:r>
          </w:p>
          <w:p w14:paraId="414809DB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collegae</w:t>
            </w:r>
          </w:p>
        </w:tc>
        <w:tc>
          <w:tcPr>
            <w:tcW w:w="7371" w:type="dxa"/>
          </w:tcPr>
          <w:p w14:paraId="03AEE1B7" w14:textId="77777777" w:rsidR="004C1FAE" w:rsidRPr="00F95064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5064">
              <w:rPr>
                <w:rFonts w:asciiTheme="minorHAnsi" w:hAnsiTheme="minorHAnsi" w:cstheme="minorHAnsi"/>
                <w:sz w:val="22"/>
                <w:szCs w:val="22"/>
              </w:rPr>
              <w:t>draagt duidelijk en tijdig, de relevante patiëntgegevens over bij overdracht</w:t>
            </w:r>
            <w:r w:rsidR="00F95064" w:rsidRPr="00F950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5064">
              <w:rPr>
                <w:rFonts w:asciiTheme="minorHAnsi" w:hAnsiTheme="minorHAnsi" w:cstheme="minorHAnsi"/>
                <w:sz w:val="22"/>
                <w:szCs w:val="22"/>
              </w:rPr>
              <w:t>van verantwoordelijkheden van zorg en controleert of de informatie zodanig is overgekomen</w:t>
            </w:r>
          </w:p>
          <w:p w14:paraId="6715E413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DB8864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7AB7A6" w14:textId="77777777" w:rsidR="004C1FAE" w:rsidRPr="004C1FAE" w:rsidRDefault="004C1FAE" w:rsidP="006F2854">
      <w:pPr>
        <w:rPr>
          <w:rFonts w:cstheme="minorHAnsi"/>
        </w:rPr>
      </w:pPr>
    </w:p>
    <w:p w14:paraId="1BE431D9" w14:textId="77777777" w:rsidR="004C1FAE" w:rsidRPr="004C1FAE" w:rsidRDefault="004C1FAE">
      <w:pPr>
        <w:rPr>
          <w:rFonts w:cstheme="minorHAnsi"/>
        </w:rPr>
      </w:pPr>
      <w:r w:rsidRPr="004C1FAE">
        <w:rPr>
          <w:rFonts w:cstheme="minorHAnsi"/>
        </w:rPr>
        <w:br w:type="page"/>
      </w:r>
    </w:p>
    <w:tbl>
      <w:tblPr>
        <w:tblStyle w:val="Tabelraster"/>
        <w:tblW w:w="10491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20"/>
        <w:gridCol w:w="7371"/>
      </w:tblGrid>
      <w:tr w:rsidR="004C1FAE" w:rsidRPr="004C1FAE" w14:paraId="22BF64BD" w14:textId="77777777" w:rsidTr="006F2854">
        <w:tc>
          <w:tcPr>
            <w:tcW w:w="10491" w:type="dxa"/>
            <w:gridSpan w:val="2"/>
          </w:tcPr>
          <w:p w14:paraId="1C5923CE" w14:textId="77777777" w:rsidR="004C1FAE" w:rsidRPr="004C1FAE" w:rsidRDefault="004C1FAE" w:rsidP="000E7199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9" w:name="_Toc531847221"/>
            <w:bookmarkStart w:id="20" w:name="_Toc532392456"/>
            <w:r w:rsidRPr="00E0585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De opvang van een patiënt met acute geriatrische problematiek</w:t>
            </w:r>
            <w:bookmarkEnd w:id="19"/>
            <w:bookmarkEnd w:id="20"/>
          </w:p>
        </w:tc>
      </w:tr>
      <w:tr w:rsidR="004C1FAE" w:rsidRPr="004C1FAE" w14:paraId="593AD460" w14:textId="77777777" w:rsidTr="006F2854">
        <w:tc>
          <w:tcPr>
            <w:tcW w:w="3120" w:type="dxa"/>
          </w:tcPr>
          <w:p w14:paraId="23886467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Thema</w:t>
            </w:r>
          </w:p>
        </w:tc>
        <w:tc>
          <w:tcPr>
            <w:tcW w:w="7371" w:type="dxa"/>
          </w:tcPr>
          <w:p w14:paraId="428090AB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De patiënt post TAVI procedure</w:t>
            </w:r>
          </w:p>
        </w:tc>
      </w:tr>
      <w:tr w:rsidR="004C1FAE" w:rsidRPr="004C1FAE" w14:paraId="4A4CE997" w14:textId="77777777" w:rsidTr="006F2854">
        <w:tc>
          <w:tcPr>
            <w:tcW w:w="3120" w:type="dxa"/>
          </w:tcPr>
          <w:p w14:paraId="40F24210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Vereist beheersingsniveau</w:t>
            </w:r>
          </w:p>
        </w:tc>
        <w:tc>
          <w:tcPr>
            <w:tcW w:w="7371" w:type="dxa"/>
          </w:tcPr>
          <w:p w14:paraId="28DD3BD4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Zelfstandig werken onder supervisie op afstand waarbij de supervisor in dezelfde ruimte is maar niet hoeft in te grijpen.</w:t>
            </w:r>
          </w:p>
        </w:tc>
      </w:tr>
      <w:tr w:rsidR="004C1FAE" w:rsidRPr="004C1FAE" w14:paraId="735FADF6" w14:textId="77777777" w:rsidTr="006F2854">
        <w:tc>
          <w:tcPr>
            <w:tcW w:w="3120" w:type="dxa"/>
          </w:tcPr>
          <w:p w14:paraId="03AA1AD4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Veel voorkomende handelingen</w:t>
            </w:r>
          </w:p>
        </w:tc>
        <w:tc>
          <w:tcPr>
            <w:tcW w:w="7371" w:type="dxa"/>
          </w:tcPr>
          <w:p w14:paraId="2FD3E9BE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perifeer veneuze toegang </w:t>
            </w:r>
          </w:p>
          <w:p w14:paraId="6FBAF6BC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afleidingen ECG </w:t>
            </w:r>
          </w:p>
          <w:p w14:paraId="72988CE5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bloed afname voor laboratoriumonderzoek inc</w:t>
            </w:r>
            <w:r w:rsidR="005A3101">
              <w:rPr>
                <w:rFonts w:asciiTheme="minorHAnsi" w:hAnsiTheme="minorHAnsi" w:cstheme="minorHAnsi"/>
                <w:sz w:val="22"/>
                <w:szCs w:val="22"/>
              </w:rPr>
              <w:t>l.</w:t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 bloedkweken en glucose </w:t>
            </w:r>
          </w:p>
          <w:p w14:paraId="61621E1B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toediening van infuusvloeistof en medicatie en bloedproducten </w:t>
            </w:r>
          </w:p>
          <w:p w14:paraId="0C29E7D3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verrichten totaal lichamelijk onderzoek </w:t>
            </w:r>
          </w:p>
          <w:p w14:paraId="3EAF405A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het afnemen van een uitgebreide anamnese/hetero-anamnese </w:t>
            </w:r>
          </w:p>
          <w:p w14:paraId="64448719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delier score </w:t>
            </w:r>
          </w:p>
          <w:p w14:paraId="33FFB215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EMV/AVPU</w:t>
            </w:r>
          </w:p>
        </w:tc>
      </w:tr>
      <w:tr w:rsidR="004C1FAE" w:rsidRPr="004C1FAE" w14:paraId="1BDC8A97" w14:textId="77777777" w:rsidTr="006F2854">
        <w:tc>
          <w:tcPr>
            <w:tcW w:w="3120" w:type="dxa"/>
          </w:tcPr>
          <w:p w14:paraId="38A1AA82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Vakinhoudelijk handelen</w:t>
            </w:r>
          </w:p>
        </w:tc>
        <w:tc>
          <w:tcPr>
            <w:tcW w:w="7371" w:type="dxa"/>
          </w:tcPr>
          <w:p w14:paraId="2D1705AF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Handelt volgens de geldende protocollen en richtlijnen voor de geriatrische patiënt.  </w:t>
            </w:r>
          </w:p>
          <w:p w14:paraId="6741D6D9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Beoordeelt en interpreteert onderzoeken en uitslagen. </w:t>
            </w:r>
          </w:p>
          <w:p w14:paraId="63DC3F96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Beoordeelt cognitieve functies/ 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Glascow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 coma 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scale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 en glucose bepaling. </w:t>
            </w:r>
          </w:p>
          <w:p w14:paraId="138047E5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Herkennen van tekenen van infectie, dehydratie, ondervoeding,  cognitieve verslechtering.  </w:t>
            </w:r>
          </w:p>
          <w:p w14:paraId="3B52CCF8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Verricht de eerste opvang en start de (eerste) behandeling van een geriatrische patiënt met infectie, verwardheid, delier, onrust, bewustzijnsdaling, algehele malaise, etc. </w:t>
            </w:r>
          </w:p>
          <w:p w14:paraId="728E297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Schat de ernst van de situatie in en schakelt op tijd hulp in (internist/geriater </w:t>
            </w:r>
          </w:p>
          <w:p w14:paraId="52D8F51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Verricht diagnostisch onderzoek (o.a. vitale functies, (hetero)anamnese, lichamelijk onderzoek, meten lichaamsfuncties, aansluiten monitor)  </w:t>
            </w:r>
          </w:p>
          <w:p w14:paraId="683E9AB7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Doet een voorstel voor (aanvullend onderzoek voor) differentiaal diagnose (o.a. laboratoriumonderzoek, 12 afleidingen ECG, urineonderzoek, X-BOZ/ echo/ CT)  </w:t>
            </w:r>
          </w:p>
          <w:p w14:paraId="44C23CE4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Draagt duidelijk en tijdig, de relevante patiëntgegevens over bij overdracht van verantwoordelijkheden van zorg en controleert of de informatie zodanig is overgekomen </w:t>
            </w:r>
          </w:p>
          <w:p w14:paraId="6AA6CB9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Bewegingsbeschermende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 maatregelen (fixatie protocol)</w:t>
            </w:r>
          </w:p>
        </w:tc>
      </w:tr>
      <w:tr w:rsidR="004C1FAE" w:rsidRPr="004C1FAE" w14:paraId="1AFC4E72" w14:textId="77777777" w:rsidTr="006F2854">
        <w:tc>
          <w:tcPr>
            <w:tcW w:w="3120" w:type="dxa"/>
          </w:tcPr>
          <w:p w14:paraId="76BD8191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Communicatie met patiënt</w:t>
            </w:r>
          </w:p>
        </w:tc>
        <w:tc>
          <w:tcPr>
            <w:tcW w:w="7371" w:type="dxa"/>
          </w:tcPr>
          <w:p w14:paraId="5F209926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Communiceert effectief met  de patiënt</w:t>
            </w:r>
          </w:p>
          <w:p w14:paraId="00A04237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Gaat na of de informatie begrepen is of neemt maatregelen  </w:t>
            </w:r>
          </w:p>
          <w:p w14:paraId="1F18F1AD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Kan omgaan met de emoties van iedereen betrokken bij de opvang van een geriatrische patiënt.</w:t>
            </w:r>
          </w:p>
        </w:tc>
      </w:tr>
      <w:tr w:rsidR="004C1FAE" w:rsidRPr="004C1FAE" w14:paraId="1033CFBC" w14:textId="77777777" w:rsidTr="006F2854">
        <w:tc>
          <w:tcPr>
            <w:tcW w:w="3120" w:type="dxa"/>
          </w:tcPr>
          <w:p w14:paraId="5C5A2D2A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Maatschappelijk handelen  </w:t>
            </w:r>
          </w:p>
        </w:tc>
        <w:tc>
          <w:tcPr>
            <w:tcW w:w="7371" w:type="dxa"/>
          </w:tcPr>
          <w:p w14:paraId="0A8379DE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handelt volgens de wettelijke bepalingen gesteld in de wet op de beroepen in de individuele gezondheidszorg (BIG), de wet op de geneeskundige behandelovereenkomst (WGBO) en de wet bescherming persoonsgegevens (WBP). </w:t>
            </w:r>
          </w:p>
          <w:p w14:paraId="70E6EE18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Herkent incidenten in de patiëntenzorg en tracht deze door bespreking en verbetering van processen hanteerbaar te maken. (kent de Veilig Incidenten Melden (VIM) procedure) </w:t>
            </w:r>
          </w:p>
          <w:p w14:paraId="6649149D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Informeert de patiënt desgewenst over klachtenprocedures en –instanties </w:t>
            </w:r>
          </w:p>
          <w:p w14:paraId="1CA8BBA8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Werkt efficiënt en voorkomt overmatig gebruik van tijd, materialen, kosten en andere middelen </w:t>
            </w:r>
          </w:p>
        </w:tc>
      </w:tr>
      <w:tr w:rsidR="004C1FAE" w:rsidRPr="004C1FAE" w14:paraId="28408C04" w14:textId="77777777" w:rsidTr="006F2854">
        <w:tc>
          <w:tcPr>
            <w:tcW w:w="3120" w:type="dxa"/>
          </w:tcPr>
          <w:p w14:paraId="2EB51F83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Professionaliteit</w:t>
            </w:r>
          </w:p>
        </w:tc>
        <w:tc>
          <w:tcPr>
            <w:tcW w:w="7371" w:type="dxa"/>
          </w:tcPr>
          <w:p w14:paraId="7586B19D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een ethisch dilemma tijdig te herkennen en bespreekbaar te maken.</w:t>
            </w:r>
          </w:p>
          <w:p w14:paraId="4B58C9BF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4830F2" w14:textId="77777777" w:rsidR="004C1FAE" w:rsidRPr="004C1FAE" w:rsidRDefault="004C1FAE">
      <w:pPr>
        <w:rPr>
          <w:rFonts w:cstheme="minorHAnsi"/>
        </w:rPr>
      </w:pPr>
      <w:r w:rsidRPr="004C1FAE">
        <w:rPr>
          <w:rFonts w:cstheme="minorHAnsi"/>
        </w:rPr>
        <w:br w:type="page"/>
      </w:r>
    </w:p>
    <w:tbl>
      <w:tblPr>
        <w:tblStyle w:val="Tabelraster"/>
        <w:tblW w:w="10491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20"/>
        <w:gridCol w:w="7371"/>
      </w:tblGrid>
      <w:tr w:rsidR="004C1FAE" w:rsidRPr="004C1FAE" w14:paraId="22B4A80B" w14:textId="77777777" w:rsidTr="006F2854">
        <w:tc>
          <w:tcPr>
            <w:tcW w:w="10491" w:type="dxa"/>
            <w:gridSpan w:val="2"/>
          </w:tcPr>
          <w:p w14:paraId="1F8A964C" w14:textId="77777777" w:rsidR="004C1FAE" w:rsidRPr="004C1FAE" w:rsidRDefault="004C1FAE" w:rsidP="000E7199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1" w:name="_Toc531847222"/>
            <w:bookmarkStart w:id="22" w:name="_Toc532392457"/>
            <w:r w:rsidRPr="00E0585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De opvang van een patiënt met collaps</w:t>
            </w:r>
            <w:bookmarkEnd w:id="21"/>
            <w:bookmarkEnd w:id="22"/>
          </w:p>
        </w:tc>
      </w:tr>
      <w:tr w:rsidR="004C1FAE" w:rsidRPr="004C1FAE" w14:paraId="43BA9854" w14:textId="77777777" w:rsidTr="006F2854">
        <w:tc>
          <w:tcPr>
            <w:tcW w:w="3120" w:type="dxa"/>
          </w:tcPr>
          <w:p w14:paraId="079F7DF3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Thema</w:t>
            </w:r>
          </w:p>
        </w:tc>
        <w:tc>
          <w:tcPr>
            <w:tcW w:w="7371" w:type="dxa"/>
          </w:tcPr>
          <w:p w14:paraId="0CAF7F7D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De patiënt met neurologische aandoeningen  </w:t>
            </w:r>
          </w:p>
        </w:tc>
      </w:tr>
      <w:tr w:rsidR="004C1FAE" w:rsidRPr="004C1FAE" w14:paraId="68875E78" w14:textId="77777777" w:rsidTr="006F2854">
        <w:tc>
          <w:tcPr>
            <w:tcW w:w="3120" w:type="dxa"/>
          </w:tcPr>
          <w:p w14:paraId="6872B803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Vereist beheersingsniveau</w:t>
            </w:r>
          </w:p>
        </w:tc>
        <w:tc>
          <w:tcPr>
            <w:tcW w:w="7371" w:type="dxa"/>
          </w:tcPr>
          <w:p w14:paraId="140A41B4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Zelfstandig werken onder supervisie op afstand waarbij de supervisor in dezelfde ruimte is maar niet hoeft in te grijpen.</w:t>
            </w:r>
          </w:p>
        </w:tc>
      </w:tr>
      <w:tr w:rsidR="004C1FAE" w:rsidRPr="004C1FAE" w14:paraId="157C2D05" w14:textId="77777777" w:rsidTr="006F2854">
        <w:tc>
          <w:tcPr>
            <w:tcW w:w="3120" w:type="dxa"/>
          </w:tcPr>
          <w:p w14:paraId="2C4017C2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Veel voorkomende handelingen</w:t>
            </w:r>
          </w:p>
        </w:tc>
        <w:tc>
          <w:tcPr>
            <w:tcW w:w="7371" w:type="dxa"/>
          </w:tcPr>
          <w:p w14:paraId="31DC321D" w14:textId="77777777" w:rsidR="004C1FAE" w:rsidRPr="00630E05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DC53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Afnemen</w:t>
            </w:r>
            <w:proofErr w:type="spellEnd"/>
            <w:r w:rsidRPr="00630E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30E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Glascow</w:t>
            </w:r>
            <w:proofErr w:type="spellEnd"/>
            <w:r w:rsidRPr="00630E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Coma Scale of AVPU </w:t>
            </w:r>
          </w:p>
          <w:p w14:paraId="677B44B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Pupilreflexen </w:t>
            </w:r>
          </w:p>
          <w:p w14:paraId="7F074969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Glucose + ketonen meten </w:t>
            </w:r>
          </w:p>
          <w:p w14:paraId="55983ECC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FAST-test </w:t>
            </w:r>
          </w:p>
          <w:p w14:paraId="4CAE097A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Toedienen van zuurstof en medicatie  </w:t>
            </w:r>
          </w:p>
          <w:p w14:paraId="4BAE6057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12 afleidingen ECG</w:t>
            </w:r>
          </w:p>
          <w:p w14:paraId="7BB2CD55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3870EAA1" w14:textId="77777777" w:rsidTr="006F2854">
        <w:tc>
          <w:tcPr>
            <w:tcW w:w="3120" w:type="dxa"/>
          </w:tcPr>
          <w:p w14:paraId="57D7C519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Vakinhoudelijk handelen</w:t>
            </w:r>
          </w:p>
        </w:tc>
        <w:tc>
          <w:tcPr>
            <w:tcW w:w="7371" w:type="dxa"/>
          </w:tcPr>
          <w:p w14:paraId="0BB13756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Stelt (eventueel met behulp van gerichte aanvullende diagnostiek) een differentiaal diagnose van collaps op: </w:t>
            </w:r>
          </w:p>
          <w:p w14:paraId="28A49D42" w14:textId="77777777" w:rsidR="004C1FAE" w:rsidRPr="004C1FAE" w:rsidRDefault="004C1FAE" w:rsidP="006C3472">
            <w:pPr>
              <w:pStyle w:val="Lijstalinea"/>
              <w:numPr>
                <w:ilvl w:val="0"/>
                <w:numId w:val="45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Hartritmestoornissen    </w:t>
            </w:r>
          </w:p>
          <w:p w14:paraId="4E31BD99" w14:textId="77777777" w:rsidR="004C1FAE" w:rsidRPr="004C1FAE" w:rsidRDefault="004C1FAE" w:rsidP="006C3472">
            <w:pPr>
              <w:pStyle w:val="Lijstalinea"/>
              <w:numPr>
                <w:ilvl w:val="0"/>
                <w:numId w:val="45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Neurologische oorzaken, bijv. CVA, epilepsie  </w:t>
            </w:r>
          </w:p>
          <w:p w14:paraId="65438181" w14:textId="77777777" w:rsidR="004C1FAE" w:rsidRPr="004C1FAE" w:rsidRDefault="004C1FAE" w:rsidP="006C3472">
            <w:pPr>
              <w:pStyle w:val="Lijstalinea"/>
              <w:numPr>
                <w:ilvl w:val="0"/>
                <w:numId w:val="45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Longembolie    </w:t>
            </w:r>
          </w:p>
          <w:p w14:paraId="69CC136B" w14:textId="77777777" w:rsidR="004C1FAE" w:rsidRPr="004C1FAE" w:rsidRDefault="004C1FAE" w:rsidP="006C3472">
            <w:pPr>
              <w:pStyle w:val="Lijstalinea"/>
              <w:numPr>
                <w:ilvl w:val="0"/>
                <w:numId w:val="45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Endocriene oorzaken  </w:t>
            </w:r>
          </w:p>
          <w:p w14:paraId="5511DCBE" w14:textId="77777777" w:rsidR="004C1FAE" w:rsidRPr="004C1FAE" w:rsidRDefault="004C1FAE" w:rsidP="006C3472">
            <w:pPr>
              <w:pStyle w:val="Lijstalinea"/>
              <w:numPr>
                <w:ilvl w:val="0"/>
                <w:numId w:val="45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Psychogeen  </w:t>
            </w:r>
          </w:p>
          <w:p w14:paraId="294E3BF1" w14:textId="77777777" w:rsidR="004C1FAE" w:rsidRPr="004C1FAE" w:rsidRDefault="004C1FAE" w:rsidP="006C3472">
            <w:pPr>
              <w:pStyle w:val="Lijstalinea"/>
              <w:numPr>
                <w:ilvl w:val="0"/>
                <w:numId w:val="45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Intoxicaties    </w:t>
            </w:r>
          </w:p>
          <w:p w14:paraId="395E5B00" w14:textId="77777777" w:rsidR="004C1FAE" w:rsidRPr="004C1FAE" w:rsidRDefault="004C1FAE" w:rsidP="006C3472">
            <w:pPr>
              <w:pStyle w:val="Lijstalinea"/>
              <w:numPr>
                <w:ilvl w:val="0"/>
                <w:numId w:val="45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Vagale reactie post procedureel (PIJN)</w:t>
            </w:r>
          </w:p>
          <w:p w14:paraId="73D5EFA8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Benoemt een te verwachten klinisch beeld bij collaps  </w:t>
            </w:r>
          </w:p>
          <w:p w14:paraId="7157E60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Verricht de eerste opvang volgens ABCDE methodiek en start de (eerste) behandeling  </w:t>
            </w:r>
          </w:p>
          <w:p w14:paraId="541FBCCF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Verricht diagnostisch onderzoek (o.a. vitale functies, anamnese, lichamelijk onderzoek, meten lichaamsfuncties, aansluiten monitor)  </w:t>
            </w:r>
          </w:p>
          <w:p w14:paraId="609B223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Zorgt voor een methodische verslaglegging in het patiëntendossier</w:t>
            </w:r>
          </w:p>
          <w:p w14:paraId="3A7BBF91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0D995993" w14:textId="77777777" w:rsidTr="006F2854">
        <w:tc>
          <w:tcPr>
            <w:tcW w:w="3120" w:type="dxa"/>
          </w:tcPr>
          <w:p w14:paraId="5EE5EADE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Communicatie met patiënt</w:t>
            </w:r>
          </w:p>
        </w:tc>
        <w:tc>
          <w:tcPr>
            <w:tcW w:w="7371" w:type="dxa"/>
          </w:tcPr>
          <w:p w14:paraId="3570325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Communiceert met patiënt.</w:t>
            </w:r>
          </w:p>
          <w:p w14:paraId="2C474E4E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Gaat na of de informatie begrepen is of neemt maatregelen  </w:t>
            </w:r>
          </w:p>
          <w:p w14:paraId="4693C9FF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Gaat goed om met de emoties van iedereen betrokken bij de opvang van de patiënt, inclusief begeleiders/ familie. </w:t>
            </w:r>
          </w:p>
          <w:p w14:paraId="2EB9164D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4D6C0491" w14:textId="77777777" w:rsidTr="006F2854">
        <w:tc>
          <w:tcPr>
            <w:tcW w:w="3120" w:type="dxa"/>
          </w:tcPr>
          <w:p w14:paraId="4F0E0876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Samenwerking met collegae</w:t>
            </w:r>
          </w:p>
        </w:tc>
        <w:tc>
          <w:tcPr>
            <w:tcW w:w="7371" w:type="dxa"/>
          </w:tcPr>
          <w:p w14:paraId="68676936" w14:textId="4ACABAFD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Verleent in teamverband en in nauwe samenwerking met andere zorgverleners zorg aan patiënten</w:t>
            </w:r>
            <w:r w:rsidR="00F059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23C2E5B" w14:textId="146E9140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Luistert naar, begrijpt en voert opdrachten van andere zorgverleners aan patiënten op de afdeling </w:t>
            </w:r>
            <w:r w:rsidR="00F05990">
              <w:rPr>
                <w:rFonts w:asciiTheme="minorHAnsi" w:hAnsiTheme="minorHAnsi" w:cstheme="minorHAnsi"/>
                <w:sz w:val="22"/>
                <w:szCs w:val="22"/>
              </w:rPr>
              <w:t>interventiecardiologie</w:t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 op de juiste wijze uit. </w:t>
            </w:r>
          </w:p>
          <w:p w14:paraId="39CB4EEC" w14:textId="77F625C0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Draagt methodisch en tijdig, de relevante patiëntgegevens over bij overdracht van verantwoordelijkheden van zorg en controleert of de informatie zodanig is overgekomen o.a. SBAR</w:t>
            </w:r>
            <w:r w:rsidR="00F059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9F82DC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F815ED" w14:textId="77777777" w:rsidR="004C1FAE" w:rsidRPr="004C1FAE" w:rsidRDefault="004C1FAE" w:rsidP="006F2854">
      <w:pPr>
        <w:rPr>
          <w:rFonts w:cstheme="minorHAnsi"/>
        </w:rPr>
      </w:pPr>
    </w:p>
    <w:p w14:paraId="1F6E0A7A" w14:textId="77777777" w:rsidR="004C1FAE" w:rsidRPr="004C1FAE" w:rsidRDefault="004C1FAE">
      <w:pPr>
        <w:rPr>
          <w:rFonts w:cstheme="minorHAnsi"/>
        </w:rPr>
      </w:pPr>
      <w:r w:rsidRPr="004C1FAE">
        <w:rPr>
          <w:rFonts w:cstheme="minorHAnsi"/>
        </w:rPr>
        <w:br w:type="page"/>
      </w:r>
    </w:p>
    <w:tbl>
      <w:tblPr>
        <w:tblStyle w:val="Tabelraster"/>
        <w:tblW w:w="10491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20"/>
        <w:gridCol w:w="7371"/>
      </w:tblGrid>
      <w:tr w:rsidR="004C1FAE" w:rsidRPr="004C1FAE" w14:paraId="73D49A78" w14:textId="77777777" w:rsidTr="006F2854">
        <w:tc>
          <w:tcPr>
            <w:tcW w:w="10491" w:type="dxa"/>
            <w:gridSpan w:val="2"/>
          </w:tcPr>
          <w:p w14:paraId="5B94BAF1" w14:textId="77777777" w:rsidR="004C1FAE" w:rsidRPr="004C1FAE" w:rsidRDefault="004C1FAE" w:rsidP="000E7199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3" w:name="_Toc531847223"/>
            <w:bookmarkStart w:id="24" w:name="_Toc532392458"/>
            <w:r w:rsidRPr="00E0585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De opvang van een patiënt met respiratoir falen</w:t>
            </w:r>
            <w:bookmarkEnd w:id="23"/>
            <w:bookmarkEnd w:id="24"/>
          </w:p>
        </w:tc>
      </w:tr>
      <w:tr w:rsidR="004C1FAE" w:rsidRPr="004C1FAE" w14:paraId="02133888" w14:textId="77777777" w:rsidTr="006F2854">
        <w:tc>
          <w:tcPr>
            <w:tcW w:w="3120" w:type="dxa"/>
          </w:tcPr>
          <w:p w14:paraId="3E36F584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Thema</w:t>
            </w:r>
          </w:p>
        </w:tc>
        <w:tc>
          <w:tcPr>
            <w:tcW w:w="7371" w:type="dxa"/>
          </w:tcPr>
          <w:p w14:paraId="5D758F9C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De patiënt met pulmonale aandoeningen  </w:t>
            </w:r>
          </w:p>
        </w:tc>
      </w:tr>
      <w:tr w:rsidR="004C1FAE" w:rsidRPr="004C1FAE" w14:paraId="67E69BF7" w14:textId="77777777" w:rsidTr="006F2854">
        <w:tc>
          <w:tcPr>
            <w:tcW w:w="3120" w:type="dxa"/>
          </w:tcPr>
          <w:p w14:paraId="366C5940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Vereist beheersingsniveau</w:t>
            </w:r>
          </w:p>
        </w:tc>
        <w:tc>
          <w:tcPr>
            <w:tcW w:w="7371" w:type="dxa"/>
          </w:tcPr>
          <w:p w14:paraId="75A8CDA8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Zelfstandig werken onder supervisie op afstand waarbij de supervisor in dezelfde ruimte is maar niet hoeft in te grijpen.</w:t>
            </w:r>
          </w:p>
        </w:tc>
      </w:tr>
      <w:tr w:rsidR="004C1FAE" w:rsidRPr="004C1FAE" w14:paraId="11EE4A53" w14:textId="77777777" w:rsidTr="006F2854">
        <w:tc>
          <w:tcPr>
            <w:tcW w:w="3120" w:type="dxa"/>
          </w:tcPr>
          <w:p w14:paraId="14FA4F57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Veel voorkomende handelingen</w:t>
            </w:r>
          </w:p>
        </w:tc>
        <w:tc>
          <w:tcPr>
            <w:tcW w:w="7371" w:type="dxa"/>
          </w:tcPr>
          <w:p w14:paraId="61C272B4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Bloedgas /Arterieel bloedgas </w:t>
            </w:r>
          </w:p>
          <w:p w14:paraId="7BB742C5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Perifeer veneuze toegang </w:t>
            </w:r>
          </w:p>
          <w:p w14:paraId="40898889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Labafname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747CB1B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12 afleidingen ECG  </w:t>
            </w:r>
          </w:p>
          <w:p w14:paraId="1847B4C3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43619469" w14:textId="77777777" w:rsidTr="006F2854">
        <w:tc>
          <w:tcPr>
            <w:tcW w:w="3120" w:type="dxa"/>
          </w:tcPr>
          <w:p w14:paraId="7DA60F71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Vakinhoudelijk handelen</w:t>
            </w:r>
          </w:p>
        </w:tc>
        <w:tc>
          <w:tcPr>
            <w:tcW w:w="7371" w:type="dxa"/>
          </w:tcPr>
          <w:p w14:paraId="66AB5237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Stelt (eventueel met behulp van gerichte aanvullende diagnostiek) een uitgebreide differentiaal diagnose van respiratoir falen op: </w:t>
            </w:r>
          </w:p>
          <w:p w14:paraId="557E0509" w14:textId="77777777" w:rsidR="004C1FAE" w:rsidRPr="004C1FAE" w:rsidRDefault="004C1FAE" w:rsidP="006C3472">
            <w:pPr>
              <w:pStyle w:val="Lijstalinea"/>
              <w:numPr>
                <w:ilvl w:val="0"/>
                <w:numId w:val="44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Decompensatio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 cordis en longoedeem </w:t>
            </w:r>
          </w:p>
          <w:p w14:paraId="5E940A2D" w14:textId="77777777" w:rsidR="004C1FAE" w:rsidRPr="004C1FAE" w:rsidRDefault="004C1FAE" w:rsidP="006C3472">
            <w:pPr>
              <w:pStyle w:val="Lijstalinea"/>
              <w:numPr>
                <w:ilvl w:val="0"/>
                <w:numId w:val="44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Longembolie, maligniteit of pneumonie (evt. met 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haemoptoë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)  </w:t>
            </w:r>
          </w:p>
          <w:p w14:paraId="70574D5E" w14:textId="77777777" w:rsidR="004C1FAE" w:rsidRPr="004C1FAE" w:rsidRDefault="004C1FAE" w:rsidP="006C3472">
            <w:pPr>
              <w:pStyle w:val="Lijstalinea"/>
              <w:numPr>
                <w:ilvl w:val="0"/>
                <w:numId w:val="44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Trauma </w:t>
            </w:r>
          </w:p>
          <w:p w14:paraId="603FF400" w14:textId="77777777" w:rsidR="004C1FAE" w:rsidRPr="004C1FAE" w:rsidRDefault="004C1FAE" w:rsidP="006C3472">
            <w:pPr>
              <w:pStyle w:val="Lijstalinea"/>
              <w:numPr>
                <w:ilvl w:val="0"/>
                <w:numId w:val="44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Spannings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) pneumothorax, 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hematothorax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8090B9" w14:textId="77777777" w:rsidR="004C1FAE" w:rsidRPr="004C1FAE" w:rsidRDefault="004C1FAE" w:rsidP="006C3472">
            <w:pPr>
              <w:pStyle w:val="Lijstalinea"/>
              <w:numPr>
                <w:ilvl w:val="0"/>
                <w:numId w:val="44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Luchtweginfecties  </w:t>
            </w:r>
          </w:p>
          <w:p w14:paraId="2F3CD230" w14:textId="77777777" w:rsidR="004C1FAE" w:rsidRPr="004C1FAE" w:rsidRDefault="004C1FAE" w:rsidP="006C3472">
            <w:pPr>
              <w:pStyle w:val="Lijstalinea"/>
              <w:numPr>
                <w:ilvl w:val="0"/>
                <w:numId w:val="44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Anafylaxie  </w:t>
            </w:r>
          </w:p>
          <w:p w14:paraId="4B585221" w14:textId="77777777" w:rsidR="004C1FAE" w:rsidRPr="004C1FAE" w:rsidRDefault="004C1FAE" w:rsidP="006C3472">
            <w:pPr>
              <w:pStyle w:val="Lijstalinea"/>
              <w:numPr>
                <w:ilvl w:val="0"/>
                <w:numId w:val="44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Aspiratie </w:t>
            </w:r>
          </w:p>
          <w:p w14:paraId="16539BE6" w14:textId="77777777" w:rsidR="004C1FAE" w:rsidRPr="004C1FAE" w:rsidRDefault="004C1FAE" w:rsidP="006C3472">
            <w:pPr>
              <w:pStyle w:val="Lijstalinea"/>
              <w:numPr>
                <w:ilvl w:val="0"/>
                <w:numId w:val="44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Exa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. Astma/COPD </w:t>
            </w:r>
          </w:p>
          <w:p w14:paraId="20908D37" w14:textId="77777777" w:rsidR="004C1FAE" w:rsidRPr="004C1FAE" w:rsidRDefault="004C1FAE" w:rsidP="006C3472">
            <w:pPr>
              <w:pStyle w:val="Lijstalinea"/>
              <w:numPr>
                <w:ilvl w:val="0"/>
                <w:numId w:val="44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Corpus alienum  </w:t>
            </w:r>
          </w:p>
          <w:p w14:paraId="64863578" w14:textId="77777777" w:rsidR="004C1FAE" w:rsidRPr="004C1FAE" w:rsidRDefault="004C1FAE" w:rsidP="006C3472">
            <w:pPr>
              <w:pStyle w:val="Lijstalinea"/>
              <w:numPr>
                <w:ilvl w:val="0"/>
                <w:numId w:val="44"/>
              </w:num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Screening longtransplantatie</w:t>
            </w:r>
          </w:p>
          <w:p w14:paraId="0BBE292B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Werkt volgens de relevante protocollen  </w:t>
            </w:r>
          </w:p>
          <w:p w14:paraId="193E11AB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Benoemt (contra)indicaties, werking en bijwerking van relevante medicatie  </w:t>
            </w:r>
          </w:p>
          <w:p w14:paraId="7D3885B0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Verricht de eerste opvang ABCDE en start de (eerste) behandeling  </w:t>
            </w:r>
          </w:p>
          <w:p w14:paraId="7C6DB675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Verricht diagnostisch onderzoek (o.a. vitale functies, anamnese, lichamelijk onderzoek, meten lichaamsfuncties, aansluiten monitor)  </w:t>
            </w:r>
          </w:p>
          <w:p w14:paraId="17FD9AB8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Neemt bloedgas af uit arteriële lijn (of laat dit afnemen ) en interpreteert de uitkomsten</w:t>
            </w:r>
          </w:p>
          <w:p w14:paraId="77255431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Past beademingstechnieken toe (non-invasief)  </w:t>
            </w:r>
          </w:p>
          <w:p w14:paraId="6E1BC359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Assisteert bij thoraxdrainage /ontlasten (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spannings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) pneumothorax  </w:t>
            </w:r>
          </w:p>
          <w:p w14:paraId="3A222EBC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Draagt methodisch en tijdig de relevante patiëntgegevens over bij overdracht van verantwoordelijkheden van zorg en controleert of de informatie zodanig is overgekomen </w:t>
            </w:r>
          </w:p>
          <w:p w14:paraId="4C67B07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Zorgt voor verslaglegging in het patiëntendossier</w:t>
            </w:r>
          </w:p>
          <w:p w14:paraId="40E8F090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4E9775D8" w14:textId="77777777" w:rsidTr="006F2854">
        <w:tc>
          <w:tcPr>
            <w:tcW w:w="3120" w:type="dxa"/>
          </w:tcPr>
          <w:p w14:paraId="118760A8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Communicatie met patiënt</w:t>
            </w:r>
          </w:p>
        </w:tc>
        <w:tc>
          <w:tcPr>
            <w:tcW w:w="7371" w:type="dxa"/>
          </w:tcPr>
          <w:p w14:paraId="1193BEB6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Communiceert effectief met patiënten</w:t>
            </w:r>
          </w:p>
          <w:p w14:paraId="6C081000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Gaat na of de informatie begrepen is of neemt maatregelen  </w:t>
            </w:r>
          </w:p>
          <w:p w14:paraId="0C5ABF9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Gaat goed om met de emoties van iedereen betrokken bij de opvang van een acute patiënt, inclusief begeleiders/ familie. </w:t>
            </w:r>
          </w:p>
          <w:p w14:paraId="1074095A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2B67FAEF" w14:textId="77777777" w:rsidTr="006F2854">
        <w:tc>
          <w:tcPr>
            <w:tcW w:w="3120" w:type="dxa"/>
          </w:tcPr>
          <w:p w14:paraId="2390C97F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Organisatie</w:t>
            </w:r>
          </w:p>
        </w:tc>
        <w:tc>
          <w:tcPr>
            <w:tcW w:w="7371" w:type="dxa"/>
          </w:tcPr>
          <w:p w14:paraId="048EC171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organiseert de zorg rondom de patiënt, handelt naar kunnen en weet grenzen aan te geven  </w:t>
            </w:r>
          </w:p>
          <w:p w14:paraId="739FB748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is in staat om hoofd- van bijzaken te onderscheiden (timemanagement) </w:t>
            </w:r>
          </w:p>
          <w:p w14:paraId="51473DF1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maakt gebruik van de juiste kwaliteitssystemen</w:t>
            </w:r>
          </w:p>
          <w:p w14:paraId="352018E6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127253" w14:textId="77777777" w:rsidR="004C1FAE" w:rsidRPr="004C1FAE" w:rsidRDefault="004C1FAE" w:rsidP="006F2854">
      <w:pPr>
        <w:rPr>
          <w:rFonts w:cstheme="minorHAnsi"/>
        </w:rPr>
      </w:pPr>
    </w:p>
    <w:p w14:paraId="11B8A948" w14:textId="77777777" w:rsidR="004C1FAE" w:rsidRPr="004C1FAE" w:rsidRDefault="004C1FAE">
      <w:pPr>
        <w:rPr>
          <w:rFonts w:cstheme="minorHAnsi"/>
        </w:rPr>
      </w:pPr>
      <w:r w:rsidRPr="004C1FAE">
        <w:rPr>
          <w:rFonts w:cstheme="minorHAnsi"/>
        </w:rPr>
        <w:br w:type="page"/>
      </w:r>
    </w:p>
    <w:tbl>
      <w:tblPr>
        <w:tblStyle w:val="Tabelraster"/>
        <w:tblW w:w="10491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20"/>
        <w:gridCol w:w="7371"/>
      </w:tblGrid>
      <w:tr w:rsidR="004C1FAE" w:rsidRPr="004C1FAE" w14:paraId="43E93EF0" w14:textId="77777777" w:rsidTr="006F2854">
        <w:tc>
          <w:tcPr>
            <w:tcW w:w="10491" w:type="dxa"/>
            <w:gridSpan w:val="2"/>
          </w:tcPr>
          <w:p w14:paraId="7442DB70" w14:textId="77777777" w:rsidR="004C1FAE" w:rsidRPr="004C1FAE" w:rsidRDefault="004C1FAE" w:rsidP="000E7199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5" w:name="_Toc531847224"/>
            <w:bookmarkStart w:id="26" w:name="_Toc532392459"/>
            <w:r w:rsidRPr="00E0585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Een patiënt voor intra-hospitaal transport of extern transport verplaatsen</w:t>
            </w:r>
            <w:bookmarkEnd w:id="25"/>
            <w:bookmarkEnd w:id="26"/>
            <w:r w:rsidRPr="004C1F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4C1FAE" w:rsidRPr="004C1FAE" w14:paraId="299A9351" w14:textId="77777777" w:rsidTr="006F2854">
        <w:tc>
          <w:tcPr>
            <w:tcW w:w="3120" w:type="dxa"/>
          </w:tcPr>
          <w:p w14:paraId="662062B7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Thema</w:t>
            </w:r>
          </w:p>
        </w:tc>
        <w:tc>
          <w:tcPr>
            <w:tcW w:w="7371" w:type="dxa"/>
          </w:tcPr>
          <w:p w14:paraId="0377E50B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De patiënt met een cardiologische aandoening</w:t>
            </w:r>
          </w:p>
        </w:tc>
      </w:tr>
      <w:tr w:rsidR="004C1FAE" w:rsidRPr="004C1FAE" w14:paraId="35486FE4" w14:textId="77777777" w:rsidTr="006F2854">
        <w:tc>
          <w:tcPr>
            <w:tcW w:w="3120" w:type="dxa"/>
          </w:tcPr>
          <w:p w14:paraId="2A12465F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Vereist beheersingsniveau</w:t>
            </w:r>
          </w:p>
        </w:tc>
        <w:tc>
          <w:tcPr>
            <w:tcW w:w="7371" w:type="dxa"/>
          </w:tcPr>
          <w:p w14:paraId="1A2269FB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Zelfstandig werken onder supervisie op afstand waarbij de supervisor in dezelfde ruimte is maar niet hoeft in te grijpen.</w:t>
            </w:r>
          </w:p>
        </w:tc>
      </w:tr>
      <w:tr w:rsidR="004C1FAE" w:rsidRPr="004C1FAE" w14:paraId="02F4DEAB" w14:textId="77777777" w:rsidTr="006F2854">
        <w:tc>
          <w:tcPr>
            <w:tcW w:w="3120" w:type="dxa"/>
          </w:tcPr>
          <w:p w14:paraId="36F95006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Veel voorkomende handelingen</w:t>
            </w:r>
          </w:p>
        </w:tc>
        <w:tc>
          <w:tcPr>
            <w:tcW w:w="7371" w:type="dxa"/>
          </w:tcPr>
          <w:p w14:paraId="157FD9FD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Perifeer veneuze toegang </w:t>
            </w:r>
          </w:p>
          <w:p w14:paraId="64DA7049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Overdracht  </w:t>
            </w:r>
          </w:p>
          <w:p w14:paraId="2B129542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122E3DD4" w14:textId="77777777" w:rsidTr="006F2854">
        <w:tc>
          <w:tcPr>
            <w:tcW w:w="3120" w:type="dxa"/>
          </w:tcPr>
          <w:p w14:paraId="070F09DC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Vakinhoudelijk handelen</w:t>
            </w:r>
          </w:p>
        </w:tc>
        <w:tc>
          <w:tcPr>
            <w:tcW w:w="7371" w:type="dxa"/>
          </w:tcPr>
          <w:p w14:paraId="66F9F831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Benoemt symptomen en combinaties van symptomen en veranderingen hierin bij een patiënt tijdens intra-hospitaal transport  </w:t>
            </w:r>
          </w:p>
          <w:p w14:paraId="1EB35446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Stelt (eventueel met aanvullende diagnostiek) een uitgebreide differentiaal diagnose bij een patiënt tijdens intra-hospitaal transport (naar onderzoeksafdeling bijv.) op</w:t>
            </w:r>
          </w:p>
          <w:p w14:paraId="60B4BBDF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Start de juiste behandeling  </w:t>
            </w:r>
          </w:p>
          <w:p w14:paraId="10984DEE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Benoemt de juiste medicatie inclusief (contra) indicaties en bijwerkingen.  </w:t>
            </w:r>
          </w:p>
          <w:p w14:paraId="3DF256DD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Verricht de eerste opvang  </w:t>
            </w:r>
          </w:p>
          <w:p w14:paraId="14FB26FE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Schat de ernst van de situatie in en schakelt op tijd hulp in  </w:t>
            </w:r>
          </w:p>
          <w:p w14:paraId="0213956D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Handelt volgens de juiste protocollen  </w:t>
            </w:r>
          </w:p>
          <w:p w14:paraId="44581E16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Verricht diagnostisch onderzoek (o.a. vitale functies, (hetero)anamnese, lichamelijk onderzoek, meten lichaamsfuncties, aansluiten monitor)  </w:t>
            </w:r>
          </w:p>
          <w:p w14:paraId="03870146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Voert een volledige anamnese en lichamelijk onderzoek uit en stelt een werkdiagnose op.  </w:t>
            </w:r>
          </w:p>
          <w:p w14:paraId="6D488549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647F565A" w14:textId="77777777" w:rsidTr="006F2854">
        <w:tc>
          <w:tcPr>
            <w:tcW w:w="3120" w:type="dxa"/>
          </w:tcPr>
          <w:p w14:paraId="1306AEAF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Communicatie met patiënt</w:t>
            </w:r>
          </w:p>
        </w:tc>
        <w:tc>
          <w:tcPr>
            <w:tcW w:w="7371" w:type="dxa"/>
          </w:tcPr>
          <w:p w14:paraId="026819B0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Communiceert effectief met patiënten en/of familie  </w:t>
            </w:r>
          </w:p>
          <w:p w14:paraId="6EAE2B8F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Gaat na of de informatie begrepen is of neemt maatregelen  </w:t>
            </w:r>
          </w:p>
          <w:p w14:paraId="2AC9F6C0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Kan omgaan met de emoties van iedereen betrokken bij de opvang van een patiënt voor intra-hospitaal transport (naar onderzoeksafdeling), inclusief begeleiders/ familie. </w:t>
            </w:r>
          </w:p>
          <w:p w14:paraId="210C0097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6667029B" w14:textId="77777777" w:rsidTr="006F2854">
        <w:tc>
          <w:tcPr>
            <w:tcW w:w="3120" w:type="dxa"/>
          </w:tcPr>
          <w:p w14:paraId="0420AF10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Samenwerking met collegae</w:t>
            </w:r>
          </w:p>
        </w:tc>
        <w:tc>
          <w:tcPr>
            <w:tcW w:w="7371" w:type="dxa"/>
          </w:tcPr>
          <w:p w14:paraId="74E8AFA8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Draagt duidelijk en tijdig, de relevante patiëntgegevens over bij overdracht van verantwoordelijkheden van zorg en controleert of de informatie zodanig is overgekomen </w:t>
            </w:r>
          </w:p>
          <w:p w14:paraId="1DA7BEBD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Verleent in teamverband en in nauwe samenwerking met andere zorgverleners zorg een patiënt voor intra-hospitaal transport  </w:t>
            </w:r>
          </w:p>
          <w:p w14:paraId="474D1221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Luistert naar, begrijpt en voert opdrachten van andere zorgverleners aan patiënten op de juiste wijze uit </w:t>
            </w:r>
          </w:p>
          <w:p w14:paraId="72BD620A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DBE095" w14:textId="77777777" w:rsidR="004C1FAE" w:rsidRPr="004C1FAE" w:rsidRDefault="004C1FAE">
      <w:pPr>
        <w:rPr>
          <w:rFonts w:cstheme="minorHAnsi"/>
        </w:rPr>
      </w:pPr>
    </w:p>
    <w:p w14:paraId="464379AA" w14:textId="77777777" w:rsidR="004C1FAE" w:rsidRPr="004C1FAE" w:rsidRDefault="004C1FAE" w:rsidP="006F2854">
      <w:pPr>
        <w:rPr>
          <w:rFonts w:cstheme="minorHAnsi"/>
        </w:rPr>
      </w:pPr>
      <w:r w:rsidRPr="004C1FAE">
        <w:rPr>
          <w:rFonts w:cstheme="minorHAnsi"/>
        </w:rPr>
        <w:br w:type="page"/>
      </w:r>
    </w:p>
    <w:tbl>
      <w:tblPr>
        <w:tblStyle w:val="Tabelraster"/>
        <w:tblW w:w="10491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20"/>
        <w:gridCol w:w="7371"/>
      </w:tblGrid>
      <w:tr w:rsidR="004C1FAE" w:rsidRPr="004C1FAE" w14:paraId="682D0439" w14:textId="77777777" w:rsidTr="006F2854">
        <w:tc>
          <w:tcPr>
            <w:tcW w:w="10491" w:type="dxa"/>
            <w:gridSpan w:val="2"/>
          </w:tcPr>
          <w:p w14:paraId="259F37D1" w14:textId="77777777" w:rsidR="004C1FAE" w:rsidRPr="004C1FAE" w:rsidRDefault="004C1FAE" w:rsidP="000E7199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7" w:name="_Toc531847225"/>
            <w:bookmarkStart w:id="28" w:name="_Toc532392460"/>
            <w:r w:rsidRPr="00E0585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De overleden patiënt</w:t>
            </w:r>
            <w:bookmarkEnd w:id="27"/>
            <w:bookmarkEnd w:id="28"/>
            <w:r w:rsidRPr="004C1F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4C1FAE" w:rsidRPr="004C1FAE" w14:paraId="5877AFF4" w14:textId="77777777" w:rsidTr="006F2854">
        <w:tc>
          <w:tcPr>
            <w:tcW w:w="3120" w:type="dxa"/>
          </w:tcPr>
          <w:p w14:paraId="2207DA7F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Thema</w:t>
            </w:r>
          </w:p>
        </w:tc>
        <w:tc>
          <w:tcPr>
            <w:tcW w:w="7371" w:type="dxa"/>
          </w:tcPr>
          <w:p w14:paraId="2256012C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Stervensbegeleiding  </w:t>
            </w:r>
          </w:p>
        </w:tc>
      </w:tr>
      <w:tr w:rsidR="004C1FAE" w:rsidRPr="004C1FAE" w14:paraId="37310A2F" w14:textId="77777777" w:rsidTr="006F2854">
        <w:tc>
          <w:tcPr>
            <w:tcW w:w="3120" w:type="dxa"/>
          </w:tcPr>
          <w:p w14:paraId="02A5FB9C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Vereist beheersingsniveau</w:t>
            </w:r>
          </w:p>
        </w:tc>
        <w:tc>
          <w:tcPr>
            <w:tcW w:w="7371" w:type="dxa"/>
          </w:tcPr>
          <w:p w14:paraId="34B24C97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Zelfstandig werken onder supervisie op afstand waarbij de supervisor in dezelfde ruimte is maar niet hoeft in te grijpen.</w:t>
            </w:r>
          </w:p>
        </w:tc>
      </w:tr>
      <w:tr w:rsidR="004C1FAE" w:rsidRPr="004C1FAE" w14:paraId="1FEE1264" w14:textId="77777777" w:rsidTr="006F2854">
        <w:tc>
          <w:tcPr>
            <w:tcW w:w="3120" w:type="dxa"/>
          </w:tcPr>
          <w:p w14:paraId="6F6088EF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Vakinhoudelijk handelen</w:t>
            </w:r>
          </w:p>
        </w:tc>
        <w:tc>
          <w:tcPr>
            <w:tcW w:w="7371" w:type="dxa"/>
          </w:tcPr>
          <w:p w14:paraId="65722D30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voert de zorg en logistiek uit volgens protocol van patiënten die overleden zijn op de HCK</w:t>
            </w:r>
          </w:p>
          <w:p w14:paraId="683C67B9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heeft kennis van de verschillende procedures rondom het vaststellen van de doodsoorzaak (natuurlijk/onnatuurlijk) en obductie, 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heartbeating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- non- 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heartbeating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 procedure </w:t>
            </w:r>
          </w:p>
          <w:p w14:paraId="70640383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heeft inzicht omtrent het donatie protocol.</w:t>
            </w:r>
          </w:p>
          <w:p w14:paraId="47E7BA97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2F05F15E" w14:textId="77777777" w:rsidTr="006F2854">
        <w:tc>
          <w:tcPr>
            <w:tcW w:w="3120" w:type="dxa"/>
          </w:tcPr>
          <w:p w14:paraId="0B445083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Communicatie met patiënt</w:t>
            </w:r>
          </w:p>
        </w:tc>
        <w:tc>
          <w:tcPr>
            <w:tcW w:w="7371" w:type="dxa"/>
          </w:tcPr>
          <w:p w14:paraId="56D15E5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Is in staat effectief te communiceren met patiënten en/of familie. Dit vereist specifieke vaardigheden aangezien deze context vaak gepaard gaat met religie, hectiek, emotie,  </w:t>
            </w:r>
          </w:p>
          <w:p w14:paraId="391C5A7D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Gaat na of de informatie begrepen is of neemt maatregelen  </w:t>
            </w:r>
          </w:p>
          <w:p w14:paraId="0FC83A11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Kan omgaan met de emoties van iedereen die betrokken is bij de patiënt die overleden is.</w:t>
            </w:r>
          </w:p>
          <w:p w14:paraId="0F684AB0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5420F525" w14:textId="77777777" w:rsidTr="006F2854">
        <w:tc>
          <w:tcPr>
            <w:tcW w:w="3120" w:type="dxa"/>
          </w:tcPr>
          <w:p w14:paraId="12097C2B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Samenwerking met collegae</w:t>
            </w:r>
          </w:p>
        </w:tc>
        <w:tc>
          <w:tcPr>
            <w:tcW w:w="7371" w:type="dxa"/>
          </w:tcPr>
          <w:p w14:paraId="10ED290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draagt duidelijk en tijdig de relevante patiëntgegevens </w:t>
            </w:r>
          </w:p>
          <w:p w14:paraId="754AEBB8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(overlijdenspapieren) over bij overdracht van verantwoordelijkheden van zorg en controleert of de informatie zodanig is overgekomen o.a. SBAR </w:t>
            </w:r>
          </w:p>
          <w:p w14:paraId="5641E24F" w14:textId="67142580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verleent in teamverband en in nauwe samenwerking met andere zorgverleners zorg aan de overleden patiënt op de</w:t>
            </w:r>
            <w:r w:rsidR="00F05990">
              <w:rPr>
                <w:rFonts w:asciiTheme="minorHAnsi" w:hAnsiTheme="minorHAnsi" w:cstheme="minorHAnsi"/>
                <w:sz w:val="22"/>
                <w:szCs w:val="22"/>
              </w:rPr>
              <w:t xml:space="preserve"> afdeling</w:t>
            </w: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5990">
              <w:rPr>
                <w:rFonts w:asciiTheme="minorHAnsi" w:hAnsiTheme="minorHAnsi" w:cstheme="minorHAnsi"/>
                <w:sz w:val="22"/>
                <w:szCs w:val="22"/>
              </w:rPr>
              <w:t>interventiecardiologie</w:t>
            </w:r>
            <w:r w:rsidR="00F059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893E344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827721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696336" w14:textId="77777777" w:rsidR="004C1FAE" w:rsidRPr="004C1FAE" w:rsidRDefault="004C1FAE" w:rsidP="006F2854">
      <w:pPr>
        <w:rPr>
          <w:rFonts w:cstheme="minorHAnsi"/>
        </w:rPr>
      </w:pPr>
    </w:p>
    <w:p w14:paraId="590FCF21" w14:textId="77777777" w:rsidR="004C1FAE" w:rsidRPr="004C1FAE" w:rsidRDefault="004C1FAE">
      <w:pPr>
        <w:rPr>
          <w:rFonts w:cstheme="minorHAnsi"/>
        </w:rPr>
      </w:pPr>
      <w:r w:rsidRPr="004C1FAE">
        <w:rPr>
          <w:rFonts w:cstheme="minorHAnsi"/>
        </w:rPr>
        <w:br w:type="page"/>
      </w:r>
    </w:p>
    <w:tbl>
      <w:tblPr>
        <w:tblStyle w:val="Tabelraster"/>
        <w:tblW w:w="10491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20"/>
        <w:gridCol w:w="7371"/>
      </w:tblGrid>
      <w:tr w:rsidR="004C1FAE" w:rsidRPr="004C1FAE" w14:paraId="2143A2B2" w14:textId="77777777" w:rsidTr="006F2854">
        <w:tc>
          <w:tcPr>
            <w:tcW w:w="10491" w:type="dxa"/>
            <w:gridSpan w:val="2"/>
          </w:tcPr>
          <w:p w14:paraId="4E8A0DE3" w14:textId="77777777" w:rsidR="004C1FAE" w:rsidRPr="004C1FAE" w:rsidRDefault="004C1FAE" w:rsidP="000E7199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9" w:name="_Toc532392461"/>
            <w:r w:rsidRPr="00E0585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Het Coronair Angiogram (CAG)</w:t>
            </w:r>
            <w:bookmarkEnd w:id="29"/>
          </w:p>
        </w:tc>
      </w:tr>
      <w:tr w:rsidR="004C1FAE" w:rsidRPr="004C1FAE" w14:paraId="1D4DBEF2" w14:textId="77777777" w:rsidTr="006F2854">
        <w:tc>
          <w:tcPr>
            <w:tcW w:w="3120" w:type="dxa"/>
          </w:tcPr>
          <w:p w14:paraId="3AC5495A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Thema</w:t>
            </w:r>
          </w:p>
        </w:tc>
        <w:tc>
          <w:tcPr>
            <w:tcW w:w="7371" w:type="dxa"/>
          </w:tcPr>
          <w:p w14:paraId="3D9BCE7F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De cardiologische patiënt</w:t>
            </w:r>
          </w:p>
        </w:tc>
      </w:tr>
      <w:tr w:rsidR="004C1FAE" w:rsidRPr="004C1FAE" w14:paraId="2E344657" w14:textId="77777777" w:rsidTr="006F2854">
        <w:tc>
          <w:tcPr>
            <w:tcW w:w="3120" w:type="dxa"/>
          </w:tcPr>
          <w:p w14:paraId="4AA31777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Vereist beheersingsniveau</w:t>
            </w:r>
          </w:p>
        </w:tc>
        <w:tc>
          <w:tcPr>
            <w:tcW w:w="7371" w:type="dxa"/>
          </w:tcPr>
          <w:p w14:paraId="6DC809FE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Zelfstandig werken onder supervisie op afstand waarbij de supervisor in dezelfde ruimte is maar niet hoeft in te grijpen.</w:t>
            </w:r>
          </w:p>
        </w:tc>
      </w:tr>
      <w:tr w:rsidR="004C1FAE" w:rsidRPr="004C1FAE" w14:paraId="174B2301" w14:textId="77777777" w:rsidTr="006F2854">
        <w:tc>
          <w:tcPr>
            <w:tcW w:w="3120" w:type="dxa"/>
          </w:tcPr>
          <w:p w14:paraId="267B5531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Veel voorkomende handelingen</w:t>
            </w:r>
          </w:p>
        </w:tc>
        <w:tc>
          <w:tcPr>
            <w:tcW w:w="7371" w:type="dxa"/>
          </w:tcPr>
          <w:p w14:paraId="64800D9E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Perifeer veneuze toegang</w:t>
            </w:r>
          </w:p>
          <w:p w14:paraId="1F9757EB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ECG bewaking</w:t>
            </w:r>
          </w:p>
          <w:p w14:paraId="0C148CF8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Beoordeling nierfunctie</w:t>
            </w:r>
          </w:p>
          <w:p w14:paraId="0B70BB39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Prehydratie</w:t>
            </w:r>
          </w:p>
          <w:p w14:paraId="7ECB24DD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Medicamenteuze voorbereiding</w:t>
            </w:r>
          </w:p>
          <w:p w14:paraId="5252241A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Verpleegkundige overdracht </w:t>
            </w:r>
          </w:p>
          <w:p w14:paraId="343FCFFD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Controle pulsaties toegangsweg (Arterie)</w:t>
            </w:r>
          </w:p>
          <w:p w14:paraId="0F1AEEE3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38B05EFF" w14:textId="77777777" w:rsidTr="006F2854">
        <w:tc>
          <w:tcPr>
            <w:tcW w:w="3120" w:type="dxa"/>
          </w:tcPr>
          <w:p w14:paraId="388A9B1B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Vakinhoudelijk handelen</w:t>
            </w:r>
          </w:p>
        </w:tc>
        <w:tc>
          <w:tcPr>
            <w:tcW w:w="7371" w:type="dxa"/>
          </w:tcPr>
          <w:p w14:paraId="386D280F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de HCK kamer in gereedheid te brengen voor de procedure</w:t>
            </w:r>
          </w:p>
          <w:p w14:paraId="4EA6ABB4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Het voorbereiden van de steriele materialen.</w:t>
            </w:r>
          </w:p>
          <w:p w14:paraId="6B15F393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Werken volgens de relevante protocollen</w:t>
            </w:r>
          </w:p>
          <w:p w14:paraId="442E50C7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de relevante gegevens te inventariseren.</w:t>
            </w:r>
          </w:p>
          <w:p w14:paraId="3FDDBE3B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Heeft inzicht in de coronaire anatomie.</w:t>
            </w:r>
          </w:p>
          <w:p w14:paraId="38D7B267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Kan de indicaties voor het onderzoek benoemen.</w:t>
            </w:r>
          </w:p>
          <w:p w14:paraId="45E3F28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Zorg voor de verslaglegging tijdens de procedure.</w:t>
            </w:r>
          </w:p>
          <w:p w14:paraId="54DB3DF1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Heeft inzicht in de cardiale medicatie tijdens de procedure.</w:t>
            </w:r>
          </w:p>
          <w:p w14:paraId="79E422C9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Heeft inzicht in de mogelijke complicaties van de procedure.</w:t>
            </w:r>
          </w:p>
          <w:p w14:paraId="401769DD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Werkt volgens het ALARA principe.</w:t>
            </w:r>
          </w:p>
          <w:p w14:paraId="5D450C0A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Kent de mogelijke complicaties bij het gebruik van jodium houdende contrast middelen en kan hierop handelen.</w:t>
            </w:r>
          </w:p>
          <w:p w14:paraId="3CEBC3C9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Heeft inzicht in de sluitingsmethodieken en kan handelen bij complicaties.</w:t>
            </w:r>
          </w:p>
          <w:p w14:paraId="3BC2BBEE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0AC670E9" w14:textId="77777777" w:rsidTr="006F2854">
        <w:tc>
          <w:tcPr>
            <w:tcW w:w="3120" w:type="dxa"/>
          </w:tcPr>
          <w:p w14:paraId="613925B1" w14:textId="77777777" w:rsidR="004C1FAE" w:rsidRPr="004C1FAE" w:rsidRDefault="004C1FAE" w:rsidP="006F2854">
            <w:pPr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Communicatie met patiënt </w:t>
            </w:r>
          </w:p>
        </w:tc>
        <w:tc>
          <w:tcPr>
            <w:tcW w:w="7371" w:type="dxa"/>
          </w:tcPr>
          <w:p w14:paraId="6867D4F6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de patiënt te begeleiden tijdens het onderzoek.</w:t>
            </w:r>
          </w:p>
          <w:p w14:paraId="7261BD27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de patiënt te informeren over het onderzoek.</w:t>
            </w:r>
          </w:p>
          <w:p w14:paraId="2AA26E91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een volledige overdracht te verzorgen na de procedure.</w:t>
            </w:r>
          </w:p>
          <w:p w14:paraId="34786BA5" w14:textId="77777777" w:rsidR="004C1FAE" w:rsidRPr="004C1FAE" w:rsidRDefault="004C1FAE" w:rsidP="006F2854">
            <w:pPr>
              <w:pStyle w:val="Lijstalinea"/>
              <w:spacing w:line="259" w:lineRule="auto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4D528F80" w14:textId="77777777" w:rsidTr="006F2854">
        <w:tc>
          <w:tcPr>
            <w:tcW w:w="3120" w:type="dxa"/>
          </w:tcPr>
          <w:p w14:paraId="79E6578F" w14:textId="77777777" w:rsidR="004C1FAE" w:rsidRPr="004C1FAE" w:rsidRDefault="004C1FAE" w:rsidP="006F2854">
            <w:pPr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Samenwerking met collegae </w:t>
            </w:r>
          </w:p>
        </w:tc>
        <w:tc>
          <w:tcPr>
            <w:tcW w:w="7371" w:type="dxa"/>
          </w:tcPr>
          <w:p w14:paraId="14B9FCA4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te functioneren in een multidisciplinair team en kan omgaan met feedback.</w:t>
            </w:r>
          </w:p>
          <w:p w14:paraId="3E1DE470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op de hoogte van de taak/rolverdeling binnen het team.</w:t>
            </w:r>
          </w:p>
          <w:p w14:paraId="1BD173C2" w14:textId="77777777" w:rsidR="004C1FAE" w:rsidRPr="004C1FAE" w:rsidRDefault="004C1FAE" w:rsidP="006F2854">
            <w:pPr>
              <w:spacing w:line="259" w:lineRule="auto"/>
              <w:ind w:left="35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5FFEEF9A" w14:textId="77777777" w:rsidTr="006F2854">
        <w:tc>
          <w:tcPr>
            <w:tcW w:w="3120" w:type="dxa"/>
          </w:tcPr>
          <w:p w14:paraId="7357F9EA" w14:textId="77777777" w:rsidR="004C1FAE" w:rsidRPr="004C1FAE" w:rsidRDefault="004C1FAE" w:rsidP="006F2854">
            <w:pPr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Organisatie  </w:t>
            </w:r>
          </w:p>
        </w:tc>
        <w:tc>
          <w:tcPr>
            <w:tcW w:w="7371" w:type="dxa"/>
          </w:tcPr>
          <w:p w14:paraId="111B6CBD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Heeft inzicht in de TOP procedure en vraagt zo nodig om verduidelijking </w:t>
            </w:r>
          </w:p>
          <w:p w14:paraId="64274355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prioriteiten te stellen en naar te handelen.</w:t>
            </w:r>
          </w:p>
          <w:p w14:paraId="514F0851" w14:textId="77777777" w:rsidR="004C1FAE" w:rsidRPr="004C1FAE" w:rsidRDefault="004C1FAE" w:rsidP="006F2854">
            <w:pPr>
              <w:pStyle w:val="Lijstalinea"/>
              <w:spacing w:line="259" w:lineRule="auto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3AE187" w14:textId="77777777" w:rsidR="004C1FAE" w:rsidRPr="004C1FAE" w:rsidRDefault="004C1FAE">
      <w:pPr>
        <w:rPr>
          <w:rFonts w:cstheme="minorHAnsi"/>
        </w:rPr>
      </w:pPr>
    </w:p>
    <w:p w14:paraId="37EAD82D" w14:textId="77777777" w:rsidR="004C1FAE" w:rsidRPr="004C1FAE" w:rsidRDefault="004C1FAE">
      <w:pPr>
        <w:rPr>
          <w:rFonts w:cstheme="minorHAnsi"/>
        </w:rPr>
      </w:pPr>
      <w:r w:rsidRPr="004C1FAE">
        <w:rPr>
          <w:rFonts w:cstheme="minorHAnsi"/>
        </w:rPr>
        <w:br w:type="page"/>
      </w:r>
    </w:p>
    <w:tbl>
      <w:tblPr>
        <w:tblStyle w:val="Tabelraster"/>
        <w:tblW w:w="10491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20"/>
        <w:gridCol w:w="7371"/>
      </w:tblGrid>
      <w:tr w:rsidR="004C1FAE" w:rsidRPr="004C1FAE" w14:paraId="4ADFF022" w14:textId="77777777" w:rsidTr="006F2854">
        <w:tc>
          <w:tcPr>
            <w:tcW w:w="10491" w:type="dxa"/>
            <w:gridSpan w:val="2"/>
          </w:tcPr>
          <w:p w14:paraId="477411E9" w14:textId="77777777" w:rsidR="004C1FAE" w:rsidRPr="004C1FAE" w:rsidRDefault="004C1FAE" w:rsidP="000E7199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0" w:name="_Toc532392462"/>
            <w:r w:rsidRPr="00E0585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Kapbeademing en assistentie bij intuberen</w:t>
            </w:r>
            <w:bookmarkEnd w:id="30"/>
          </w:p>
        </w:tc>
      </w:tr>
      <w:tr w:rsidR="004C1FAE" w:rsidRPr="004C1FAE" w14:paraId="5F0C2F5F" w14:textId="77777777" w:rsidTr="006F2854">
        <w:tc>
          <w:tcPr>
            <w:tcW w:w="3120" w:type="dxa"/>
          </w:tcPr>
          <w:p w14:paraId="0C0C360D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Thema</w:t>
            </w:r>
          </w:p>
        </w:tc>
        <w:tc>
          <w:tcPr>
            <w:tcW w:w="7371" w:type="dxa"/>
          </w:tcPr>
          <w:p w14:paraId="4B824133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De patiënt met respiratoir falen</w:t>
            </w:r>
          </w:p>
        </w:tc>
      </w:tr>
      <w:tr w:rsidR="004C1FAE" w:rsidRPr="004C1FAE" w14:paraId="0DDCDA94" w14:textId="77777777" w:rsidTr="006F2854">
        <w:tc>
          <w:tcPr>
            <w:tcW w:w="3120" w:type="dxa"/>
          </w:tcPr>
          <w:p w14:paraId="7182344A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Vereist beheersingsniveau</w:t>
            </w:r>
          </w:p>
        </w:tc>
        <w:tc>
          <w:tcPr>
            <w:tcW w:w="7371" w:type="dxa"/>
          </w:tcPr>
          <w:p w14:paraId="2B1CE07D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Zelfstandig werken onder supervisie op afstand waarbij de supervisor in dezelfde ruimte is maar niet hoeft in te grijpen.</w:t>
            </w:r>
          </w:p>
        </w:tc>
      </w:tr>
      <w:tr w:rsidR="004C1FAE" w:rsidRPr="004C1FAE" w14:paraId="6EB788E5" w14:textId="77777777" w:rsidTr="006F2854">
        <w:tc>
          <w:tcPr>
            <w:tcW w:w="3120" w:type="dxa"/>
          </w:tcPr>
          <w:p w14:paraId="6CBA17F6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Veel voorkomende handelingen</w:t>
            </w:r>
          </w:p>
        </w:tc>
        <w:tc>
          <w:tcPr>
            <w:tcW w:w="7371" w:type="dxa"/>
          </w:tcPr>
          <w:p w14:paraId="3A361B0C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Bloedgas /Arterieel bloedgas/SpO2</w:t>
            </w:r>
          </w:p>
          <w:p w14:paraId="48B87DBD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Perifeer veneuze toegang </w:t>
            </w:r>
          </w:p>
          <w:p w14:paraId="68BCA874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Labafname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8976074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Mayotube</w:t>
            </w:r>
          </w:p>
          <w:p w14:paraId="525C14B6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O2 toediening via neussonde/non-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rebreathing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 masker.</w:t>
            </w:r>
          </w:p>
          <w:p w14:paraId="31936A67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Assisteren bij intubatie.</w:t>
            </w:r>
          </w:p>
          <w:p w14:paraId="7F65B48D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Ademweg inspectie/vrijmaken</w:t>
            </w:r>
          </w:p>
          <w:p w14:paraId="7BCC7BD5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495D21C7" w14:textId="77777777" w:rsidTr="006F2854">
        <w:tc>
          <w:tcPr>
            <w:tcW w:w="3120" w:type="dxa"/>
          </w:tcPr>
          <w:p w14:paraId="120BB666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Vakinhoudelijk handelen</w:t>
            </w:r>
          </w:p>
        </w:tc>
        <w:tc>
          <w:tcPr>
            <w:tcW w:w="7371" w:type="dxa"/>
          </w:tcPr>
          <w:p w14:paraId="66612E9C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Herkent de symptomen respiratoir falen en kan hier vroegtijdig op inspelen.</w:t>
            </w:r>
          </w:p>
          <w:p w14:paraId="3946026B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Heeft inzicht in de oorzaken van respiratoir falen.</w:t>
            </w:r>
          </w:p>
          <w:p w14:paraId="4DD7A45A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de patiënt te stabiliseren.</w:t>
            </w:r>
          </w:p>
          <w:p w14:paraId="64C8F699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Heeft inzicht in de alarmering protocollen en kan een adequate overdracht doen naar de anesthesiologie.</w:t>
            </w:r>
          </w:p>
          <w:p w14:paraId="0CA926A0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Assisteert bij de intubatie.</w:t>
            </w:r>
          </w:p>
          <w:p w14:paraId="503B6FD6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Kan de complicaties benoemen van de intubatie.</w:t>
            </w:r>
          </w:p>
          <w:p w14:paraId="133E48ED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te beoordelen of de tube goed in positie is.</w:t>
            </w:r>
          </w:p>
          <w:p w14:paraId="578059F4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Zorg voor een goede verslaglegging.</w:t>
            </w:r>
          </w:p>
          <w:p w14:paraId="7207C5C5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Verricht de eerste opvang ABCDE en start de (eerste) behandeling  </w:t>
            </w:r>
          </w:p>
          <w:p w14:paraId="2F3B187E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Heeft inzicht in relevante medicatie bij intubatie.</w:t>
            </w:r>
          </w:p>
          <w:p w14:paraId="0927726B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3B1B1ADA" w14:textId="77777777" w:rsidTr="006F2854">
        <w:tc>
          <w:tcPr>
            <w:tcW w:w="3120" w:type="dxa"/>
          </w:tcPr>
          <w:p w14:paraId="14E59DE5" w14:textId="77777777" w:rsidR="004C1FAE" w:rsidRPr="004C1FAE" w:rsidRDefault="004C1FAE" w:rsidP="006F2854">
            <w:pPr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Communicatie met patiënt </w:t>
            </w:r>
          </w:p>
        </w:tc>
        <w:tc>
          <w:tcPr>
            <w:tcW w:w="7371" w:type="dxa"/>
          </w:tcPr>
          <w:p w14:paraId="47E7226C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de patiënt te begeleiden tijdens de eerste opvang bij respiratoir falen.</w:t>
            </w:r>
          </w:p>
          <w:p w14:paraId="092066F9" w14:textId="77777777" w:rsidR="004C1FAE" w:rsidRPr="004C1FAE" w:rsidRDefault="004C1FAE" w:rsidP="006F2854">
            <w:pPr>
              <w:pStyle w:val="Lijstalinea"/>
              <w:spacing w:line="259" w:lineRule="auto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77C938BA" w14:textId="77777777" w:rsidTr="006F2854">
        <w:tc>
          <w:tcPr>
            <w:tcW w:w="3120" w:type="dxa"/>
          </w:tcPr>
          <w:p w14:paraId="19E1E01C" w14:textId="77777777" w:rsidR="004C1FAE" w:rsidRPr="004C1FAE" w:rsidRDefault="004C1FAE" w:rsidP="006F2854">
            <w:pPr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Samenwerking met collegae </w:t>
            </w:r>
          </w:p>
        </w:tc>
        <w:tc>
          <w:tcPr>
            <w:tcW w:w="7371" w:type="dxa"/>
          </w:tcPr>
          <w:p w14:paraId="095F4D85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op de hoogte van de taak/rolverdeling tijdens een intubatie.</w:t>
            </w:r>
          </w:p>
          <w:p w14:paraId="282D9566" w14:textId="77777777" w:rsidR="004C1FAE" w:rsidRPr="004C1FAE" w:rsidRDefault="004C1FAE" w:rsidP="006F2854">
            <w:pPr>
              <w:pStyle w:val="Lijstalinea"/>
              <w:spacing w:line="259" w:lineRule="auto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922D21" w14:textId="77777777" w:rsidR="004C1FAE" w:rsidRPr="004C1FAE" w:rsidRDefault="004C1FAE">
      <w:pPr>
        <w:rPr>
          <w:rFonts w:cstheme="minorHAnsi"/>
        </w:rPr>
      </w:pPr>
      <w:r w:rsidRPr="004C1FAE">
        <w:rPr>
          <w:rFonts w:cstheme="minorHAnsi"/>
        </w:rPr>
        <w:br w:type="page"/>
      </w:r>
    </w:p>
    <w:p w14:paraId="6BDA4B0A" w14:textId="77777777" w:rsidR="004C1FAE" w:rsidRPr="004C1FAE" w:rsidRDefault="004C1FAE">
      <w:pPr>
        <w:rPr>
          <w:rFonts w:cstheme="minorHAnsi"/>
        </w:rPr>
      </w:pPr>
    </w:p>
    <w:tbl>
      <w:tblPr>
        <w:tblStyle w:val="Tabelraster"/>
        <w:tblW w:w="10491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20"/>
        <w:gridCol w:w="7371"/>
      </w:tblGrid>
      <w:tr w:rsidR="004C1FAE" w:rsidRPr="004C1FAE" w14:paraId="5FC1CF82" w14:textId="77777777" w:rsidTr="006F2854">
        <w:tc>
          <w:tcPr>
            <w:tcW w:w="10491" w:type="dxa"/>
            <w:gridSpan w:val="2"/>
          </w:tcPr>
          <w:p w14:paraId="307DA8CF" w14:textId="77777777" w:rsidR="004C1FAE" w:rsidRPr="004C1FAE" w:rsidRDefault="004C1FAE" w:rsidP="000E7199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1" w:name="_Toc532392463"/>
            <w:r w:rsidRPr="00E0585D">
              <w:rPr>
                <w:rFonts w:asciiTheme="minorHAnsi" w:hAnsiTheme="minorHAnsi" w:cstheme="minorHAnsi"/>
                <w:b/>
                <w:sz w:val="24"/>
                <w:szCs w:val="24"/>
              </w:rPr>
              <w:t>Patiënt met nierinsufficiëntie/nierfalen als Comorbiditeit</w:t>
            </w:r>
            <w:bookmarkEnd w:id="31"/>
          </w:p>
        </w:tc>
      </w:tr>
      <w:tr w:rsidR="004C1FAE" w:rsidRPr="004C1FAE" w14:paraId="0B1A2F21" w14:textId="77777777" w:rsidTr="006F2854">
        <w:tc>
          <w:tcPr>
            <w:tcW w:w="3120" w:type="dxa"/>
          </w:tcPr>
          <w:p w14:paraId="2942A4EA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Thema</w:t>
            </w:r>
          </w:p>
        </w:tc>
        <w:tc>
          <w:tcPr>
            <w:tcW w:w="7371" w:type="dxa"/>
          </w:tcPr>
          <w:p w14:paraId="7CBD740E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De patiënt met nierfalen tijdens een cardiologische behandeling met contrast.</w:t>
            </w:r>
          </w:p>
        </w:tc>
      </w:tr>
      <w:tr w:rsidR="004C1FAE" w:rsidRPr="004C1FAE" w14:paraId="76C5DB80" w14:textId="77777777" w:rsidTr="006F2854">
        <w:tc>
          <w:tcPr>
            <w:tcW w:w="3120" w:type="dxa"/>
          </w:tcPr>
          <w:p w14:paraId="068ECA27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Vereist beheersingsniveau</w:t>
            </w:r>
          </w:p>
        </w:tc>
        <w:tc>
          <w:tcPr>
            <w:tcW w:w="7371" w:type="dxa"/>
          </w:tcPr>
          <w:p w14:paraId="2EEDE062" w14:textId="77777777" w:rsidR="004C1FAE" w:rsidRPr="004C1FAE" w:rsidRDefault="004C1FAE" w:rsidP="006F2854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Zelfstandig werken onder supervisie op afstand waarbij de supervisor in dezelfde ruimte is maar niet hoeft in te grijpen.</w:t>
            </w:r>
          </w:p>
        </w:tc>
      </w:tr>
      <w:tr w:rsidR="004C1FAE" w:rsidRPr="004C1FAE" w14:paraId="6657C820" w14:textId="77777777" w:rsidTr="006F2854">
        <w:tc>
          <w:tcPr>
            <w:tcW w:w="3120" w:type="dxa"/>
          </w:tcPr>
          <w:p w14:paraId="1F82BDC8" w14:textId="77777777" w:rsidR="004C1FAE" w:rsidRPr="004C1FAE" w:rsidRDefault="004C1FAE" w:rsidP="00521782">
            <w:pPr>
              <w:spacing w:line="2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Veel voorkomende handelingen</w:t>
            </w:r>
          </w:p>
        </w:tc>
        <w:tc>
          <w:tcPr>
            <w:tcW w:w="7371" w:type="dxa"/>
          </w:tcPr>
          <w:p w14:paraId="75B753EE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Interpretatie van </w:t>
            </w:r>
            <w:proofErr w:type="spellStart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labwaarden</w:t>
            </w:r>
            <w:proofErr w:type="spellEnd"/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 (Nierfunctie)</w:t>
            </w:r>
          </w:p>
          <w:p w14:paraId="151BCD18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Pre/post hydratie protocol.</w:t>
            </w:r>
          </w:p>
          <w:p w14:paraId="6697E077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Perifeer veneuze toegang.</w:t>
            </w:r>
          </w:p>
          <w:p w14:paraId="6B8B31C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Bloedgas</w:t>
            </w:r>
          </w:p>
          <w:p w14:paraId="5600DB55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Opbouw contrastpomp.</w:t>
            </w:r>
          </w:p>
          <w:p w14:paraId="79EB2F75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Bewaken hemodynamiek / opbouw invasieve druk systeem.</w:t>
            </w:r>
          </w:p>
          <w:p w14:paraId="4E8884B4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71BDB6DF" w14:textId="77777777" w:rsidTr="006F2854">
        <w:tc>
          <w:tcPr>
            <w:tcW w:w="3120" w:type="dxa"/>
          </w:tcPr>
          <w:p w14:paraId="50A5728E" w14:textId="77777777" w:rsidR="004C1FAE" w:rsidRPr="004C1FAE" w:rsidRDefault="004C1FAE" w:rsidP="006F285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Vakinhoudelijk handelen</w:t>
            </w:r>
          </w:p>
        </w:tc>
        <w:tc>
          <w:tcPr>
            <w:tcW w:w="7371" w:type="dxa"/>
          </w:tcPr>
          <w:p w14:paraId="76287FE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Benoemt (contra)indicaties, werking en bijwerking van relevante medicatie  / jodium houdend contrast.</w:t>
            </w:r>
          </w:p>
          <w:p w14:paraId="0ABEFA30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Verricht diagnostisch onderzoek (o.a. vitale functies, anamnese, lichamelijk onderzoek, meten lichaamsfuncties, aansluiten monitor)  </w:t>
            </w:r>
          </w:p>
          <w:p w14:paraId="5B90CB4B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Heeft inzicht in de nierfunctie waarden in het bloed.</w:t>
            </w:r>
          </w:p>
          <w:p w14:paraId="5CD3DD80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Herkent signalen van nierfalen en kan hierop handelen.</w:t>
            </w:r>
          </w:p>
          <w:p w14:paraId="46E56EDC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Heeft inzicht in de protocollen ten aanzien van pre/post hydratie.</w:t>
            </w:r>
          </w:p>
          <w:p w14:paraId="6ADAD552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Prikt indien nodig een perifeer veneuze toegang.</w:t>
            </w:r>
          </w:p>
          <w:p w14:paraId="68369E1A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Kan handelen bij een overgevoeligheid reactie.</w:t>
            </w:r>
          </w:p>
          <w:p w14:paraId="125C3A44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Zorgt voor verslaglegging in het patiëntendossier.</w:t>
            </w:r>
          </w:p>
          <w:p w14:paraId="77340EFA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Herkent de symptomen van flebitis.</w:t>
            </w:r>
          </w:p>
          <w:p w14:paraId="232F8994" w14:textId="77777777" w:rsidR="004C1FAE" w:rsidRPr="004C1FAE" w:rsidRDefault="004C1FAE" w:rsidP="006F2854">
            <w:pPr>
              <w:pStyle w:val="Lijstalinea"/>
              <w:spacing w:line="240" w:lineRule="atLeast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AE" w:rsidRPr="004C1FAE" w14:paraId="74D669A2" w14:textId="77777777" w:rsidTr="006F2854">
        <w:tc>
          <w:tcPr>
            <w:tcW w:w="3120" w:type="dxa"/>
          </w:tcPr>
          <w:p w14:paraId="161D8D7D" w14:textId="77777777" w:rsidR="004C1FAE" w:rsidRPr="004C1FAE" w:rsidRDefault="004C1FAE" w:rsidP="006F2854">
            <w:pPr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Communicatie met patiënt </w:t>
            </w:r>
          </w:p>
        </w:tc>
        <w:tc>
          <w:tcPr>
            <w:tcW w:w="7371" w:type="dxa"/>
          </w:tcPr>
          <w:p w14:paraId="06C9AD49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Communiceert effectief met patiënten</w:t>
            </w:r>
          </w:p>
          <w:p w14:paraId="020977D4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Gaat na of de informatie begrepen is of neemt maatregelen</w:t>
            </w:r>
          </w:p>
          <w:p w14:paraId="4046BD3B" w14:textId="77777777" w:rsidR="004C1FAE" w:rsidRPr="004C1FAE" w:rsidRDefault="004C1FAE" w:rsidP="006F2854">
            <w:pPr>
              <w:spacing w:line="259" w:lineRule="auto"/>
              <w:ind w:left="10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C1FAE" w:rsidRPr="004C1FAE" w14:paraId="5D43A485" w14:textId="77777777" w:rsidTr="006F2854">
        <w:tc>
          <w:tcPr>
            <w:tcW w:w="3120" w:type="dxa"/>
          </w:tcPr>
          <w:p w14:paraId="609F5D97" w14:textId="77777777" w:rsidR="004C1FAE" w:rsidRPr="004C1FAE" w:rsidRDefault="004C1FAE" w:rsidP="006F2854">
            <w:pPr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 xml:space="preserve">Samenwerking met collegae </w:t>
            </w:r>
          </w:p>
        </w:tc>
        <w:tc>
          <w:tcPr>
            <w:tcW w:w="7371" w:type="dxa"/>
          </w:tcPr>
          <w:p w14:paraId="5CD65FDE" w14:textId="77777777" w:rsidR="004C1FAE" w:rsidRPr="004C1FAE" w:rsidRDefault="004C1FAE" w:rsidP="006C3472">
            <w:pPr>
              <w:pStyle w:val="Lijstalinea"/>
              <w:numPr>
                <w:ilvl w:val="0"/>
                <w:numId w:val="33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FAE">
              <w:rPr>
                <w:rFonts w:asciiTheme="minorHAnsi" w:hAnsiTheme="minorHAnsi" w:cstheme="minorHAnsi"/>
                <w:sz w:val="22"/>
                <w:szCs w:val="22"/>
              </w:rPr>
              <w:t>Is in staat te functioneren binnen een multidisciplinair team en kent de taak/rolverdeling.</w:t>
            </w:r>
          </w:p>
          <w:p w14:paraId="2728A4B6" w14:textId="77777777" w:rsidR="004C1FAE" w:rsidRPr="004C1FAE" w:rsidRDefault="004C1FAE" w:rsidP="006F2854">
            <w:pPr>
              <w:pStyle w:val="Lijstalinea"/>
              <w:spacing w:line="259" w:lineRule="auto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0B6A52" w14:textId="77777777" w:rsidR="004C1FAE" w:rsidRPr="004C1FAE" w:rsidRDefault="004C1FAE" w:rsidP="006F2854">
      <w:pPr>
        <w:rPr>
          <w:rFonts w:cstheme="minorHAnsi"/>
        </w:rPr>
      </w:pPr>
    </w:p>
    <w:p w14:paraId="5BFA83C2" w14:textId="77777777" w:rsidR="00DC538E" w:rsidRDefault="00DC538E">
      <w:pPr>
        <w:rPr>
          <w:lang w:eastAsia="nl-NL"/>
        </w:rPr>
      </w:pPr>
      <w:r>
        <w:rPr>
          <w:lang w:eastAsia="nl-NL"/>
        </w:rPr>
        <w:br w:type="page"/>
      </w:r>
    </w:p>
    <w:p w14:paraId="349D9D9E" w14:textId="77777777" w:rsidR="004C1FAE" w:rsidRPr="00E0585D" w:rsidRDefault="004C1FAE" w:rsidP="00DC538E">
      <w:pPr>
        <w:rPr>
          <w:lang w:eastAsia="nl-NL"/>
        </w:rPr>
      </w:pPr>
    </w:p>
    <w:tbl>
      <w:tblPr>
        <w:tblW w:w="10491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44" w:type="dxa"/>
          <w:right w:w="130" w:type="dxa"/>
        </w:tblCellMar>
        <w:tblLook w:val="04A0" w:firstRow="1" w:lastRow="0" w:firstColumn="1" w:lastColumn="0" w:noHBand="0" w:noVBand="1"/>
      </w:tblPr>
      <w:tblGrid>
        <w:gridCol w:w="3120"/>
        <w:gridCol w:w="7371"/>
      </w:tblGrid>
      <w:tr w:rsidR="00DC538E" w:rsidRPr="000C7B32" w14:paraId="306DA418" w14:textId="77777777" w:rsidTr="00DC538E">
        <w:trPr>
          <w:trHeight w:val="277"/>
        </w:trPr>
        <w:tc>
          <w:tcPr>
            <w:tcW w:w="10491" w:type="dxa"/>
            <w:gridSpan w:val="2"/>
            <w:shd w:val="clear" w:color="auto" w:fill="auto"/>
          </w:tcPr>
          <w:p w14:paraId="1DB47EB5" w14:textId="77777777" w:rsidR="00DC538E" w:rsidRPr="000C7B32" w:rsidRDefault="00DC538E" w:rsidP="000E7199">
            <w:pPr>
              <w:pStyle w:val="Lijstalinea"/>
              <w:numPr>
                <w:ilvl w:val="0"/>
                <w:numId w:val="48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  <w:lang w:val="fr-FR"/>
              </w:rPr>
            </w:pPr>
            <w:r w:rsidRPr="000C7B32">
              <w:rPr>
                <w:rFonts w:cstheme="minorHAnsi"/>
                <w:b/>
                <w:lang w:val="fr-FR"/>
              </w:rPr>
              <w:t xml:space="preserve">De </w:t>
            </w:r>
            <w:proofErr w:type="spellStart"/>
            <w:r w:rsidRPr="000C7B32">
              <w:rPr>
                <w:rFonts w:cstheme="minorHAnsi"/>
                <w:b/>
                <w:lang w:val="fr-FR"/>
              </w:rPr>
              <w:t>percutane</w:t>
            </w:r>
            <w:proofErr w:type="spellEnd"/>
            <w:r w:rsidRPr="000C7B32">
              <w:rPr>
                <w:rFonts w:cstheme="minorHAnsi"/>
                <w:b/>
                <w:lang w:val="fr-FR"/>
              </w:rPr>
              <w:t xml:space="preserve"> coronaire </w:t>
            </w:r>
            <w:proofErr w:type="spellStart"/>
            <w:r w:rsidRPr="000C7B32">
              <w:rPr>
                <w:rFonts w:cstheme="minorHAnsi"/>
                <w:b/>
                <w:lang w:val="fr-FR"/>
              </w:rPr>
              <w:t>interventie</w:t>
            </w:r>
            <w:proofErr w:type="spellEnd"/>
            <w:r w:rsidRPr="000C7B32">
              <w:rPr>
                <w:rFonts w:cstheme="minorHAnsi"/>
                <w:b/>
                <w:lang w:val="fr-FR"/>
              </w:rPr>
              <w:t xml:space="preserve"> (PCI)</w:t>
            </w:r>
          </w:p>
        </w:tc>
      </w:tr>
      <w:tr w:rsidR="00DC538E" w:rsidRPr="00DC538E" w14:paraId="55E1BF4D" w14:textId="77777777" w:rsidTr="00DC538E">
        <w:trPr>
          <w:trHeight w:val="253"/>
        </w:trPr>
        <w:tc>
          <w:tcPr>
            <w:tcW w:w="3120" w:type="dxa"/>
            <w:shd w:val="clear" w:color="auto" w:fill="auto"/>
          </w:tcPr>
          <w:p w14:paraId="793D0B5A" w14:textId="77777777" w:rsidR="00DC538E" w:rsidRPr="00DC538E" w:rsidRDefault="00DC538E" w:rsidP="006C6A7E">
            <w:pPr>
              <w:spacing w:after="0" w:line="259" w:lineRule="auto"/>
              <w:rPr>
                <w:rFonts w:cstheme="minorHAnsi"/>
              </w:rPr>
            </w:pPr>
            <w:r w:rsidRPr="00DC538E">
              <w:rPr>
                <w:rFonts w:cstheme="minorHAnsi"/>
              </w:rPr>
              <w:t xml:space="preserve">Thema  </w:t>
            </w:r>
          </w:p>
        </w:tc>
        <w:tc>
          <w:tcPr>
            <w:tcW w:w="7371" w:type="dxa"/>
            <w:shd w:val="clear" w:color="auto" w:fill="auto"/>
          </w:tcPr>
          <w:p w14:paraId="35E96558" w14:textId="77777777" w:rsidR="00DC538E" w:rsidRPr="00DC538E" w:rsidRDefault="00DC538E" w:rsidP="006C6A7E">
            <w:pPr>
              <w:spacing w:after="0" w:line="259" w:lineRule="auto"/>
              <w:rPr>
                <w:rFonts w:cstheme="minorHAnsi"/>
              </w:rPr>
            </w:pPr>
            <w:r w:rsidRPr="00DC538E">
              <w:rPr>
                <w:rFonts w:cstheme="minorHAnsi"/>
              </w:rPr>
              <w:t>De cardiologische patiënt</w:t>
            </w:r>
          </w:p>
        </w:tc>
      </w:tr>
      <w:tr w:rsidR="00DC538E" w:rsidRPr="00DC538E" w14:paraId="500765CF" w14:textId="77777777" w:rsidTr="00DC538E">
        <w:trPr>
          <w:trHeight w:val="499"/>
        </w:trPr>
        <w:tc>
          <w:tcPr>
            <w:tcW w:w="3120" w:type="dxa"/>
            <w:shd w:val="clear" w:color="auto" w:fill="auto"/>
          </w:tcPr>
          <w:p w14:paraId="5074E11C" w14:textId="77777777" w:rsidR="00DC538E" w:rsidRPr="00DC538E" w:rsidRDefault="00DC538E" w:rsidP="00DC538E">
            <w:pPr>
              <w:spacing w:after="0" w:line="259" w:lineRule="auto"/>
              <w:rPr>
                <w:rFonts w:cstheme="minorHAnsi"/>
              </w:rPr>
            </w:pPr>
            <w:r w:rsidRPr="00DC538E">
              <w:rPr>
                <w:rFonts w:cstheme="minorHAnsi"/>
              </w:rPr>
              <w:t xml:space="preserve">Vereist beheersingsniveau   </w:t>
            </w:r>
          </w:p>
        </w:tc>
        <w:tc>
          <w:tcPr>
            <w:tcW w:w="7371" w:type="dxa"/>
            <w:shd w:val="clear" w:color="auto" w:fill="auto"/>
          </w:tcPr>
          <w:p w14:paraId="2EECDDD8" w14:textId="77777777" w:rsidR="00DC538E" w:rsidRPr="00DC538E" w:rsidRDefault="00DC538E" w:rsidP="006C6A7E">
            <w:pPr>
              <w:spacing w:after="0" w:line="259" w:lineRule="auto"/>
              <w:rPr>
                <w:rFonts w:cstheme="minorHAnsi"/>
              </w:rPr>
            </w:pPr>
            <w:r w:rsidRPr="00DC538E">
              <w:rPr>
                <w:rFonts w:cstheme="minorHAnsi"/>
              </w:rPr>
              <w:t>Zelfstandig werken onder supervisie op afstand waarbij de supervisor in dezelfde ruimte is maar niet hoeft in te grijpen.</w:t>
            </w:r>
          </w:p>
        </w:tc>
      </w:tr>
      <w:tr w:rsidR="00DC538E" w:rsidRPr="00DC538E" w14:paraId="5CC0B7FC" w14:textId="77777777" w:rsidTr="00DC538E">
        <w:trPr>
          <w:trHeight w:val="1718"/>
        </w:trPr>
        <w:tc>
          <w:tcPr>
            <w:tcW w:w="3120" w:type="dxa"/>
            <w:shd w:val="clear" w:color="auto" w:fill="auto"/>
          </w:tcPr>
          <w:p w14:paraId="46D994D5" w14:textId="77777777" w:rsidR="00DC538E" w:rsidRPr="00DC538E" w:rsidRDefault="00DC538E" w:rsidP="006C6A7E">
            <w:pPr>
              <w:spacing w:after="0" w:line="259" w:lineRule="auto"/>
              <w:rPr>
                <w:rFonts w:cstheme="minorHAnsi"/>
              </w:rPr>
            </w:pPr>
            <w:r w:rsidRPr="00DC538E">
              <w:rPr>
                <w:rFonts w:cstheme="minorHAnsi"/>
              </w:rPr>
              <w:t xml:space="preserve">Veel voorkomende handelingen </w:t>
            </w:r>
          </w:p>
        </w:tc>
        <w:tc>
          <w:tcPr>
            <w:tcW w:w="7371" w:type="dxa"/>
            <w:shd w:val="clear" w:color="auto" w:fill="auto"/>
          </w:tcPr>
          <w:p w14:paraId="242F9908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Perifeer veneuze toegang</w:t>
            </w:r>
          </w:p>
          <w:p w14:paraId="510E7FBA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ECG bewaking</w:t>
            </w:r>
          </w:p>
          <w:p w14:paraId="3446E8C6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Beoordeling nierfunctie</w:t>
            </w:r>
          </w:p>
          <w:p w14:paraId="1F5CC47B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Prehydratie</w:t>
            </w:r>
          </w:p>
          <w:p w14:paraId="44EA6046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Medicamenteuze voorbereiding</w:t>
            </w:r>
          </w:p>
          <w:p w14:paraId="6E7C431B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 xml:space="preserve">Verpleegkundige overdracht </w:t>
            </w:r>
          </w:p>
          <w:p w14:paraId="30274F4E" w14:textId="77777777" w:rsid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Controle pulsaties toegangsweg (Arterie)</w:t>
            </w:r>
          </w:p>
          <w:p w14:paraId="6F1A3DC6" w14:textId="77777777" w:rsidR="00DC538E" w:rsidRPr="00DC538E" w:rsidRDefault="00DC538E" w:rsidP="00DC538E">
            <w:p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</w:p>
        </w:tc>
      </w:tr>
      <w:tr w:rsidR="00DC538E" w:rsidRPr="00DC538E" w14:paraId="71E1C1B0" w14:textId="77777777" w:rsidTr="00DC538E">
        <w:trPr>
          <w:trHeight w:val="3640"/>
        </w:trPr>
        <w:tc>
          <w:tcPr>
            <w:tcW w:w="3120" w:type="dxa"/>
            <w:shd w:val="clear" w:color="auto" w:fill="auto"/>
          </w:tcPr>
          <w:p w14:paraId="685F1D7B" w14:textId="77777777" w:rsidR="00DC538E" w:rsidRPr="00DC538E" w:rsidRDefault="00DC538E" w:rsidP="006C6A7E">
            <w:pPr>
              <w:spacing w:after="0" w:line="259" w:lineRule="auto"/>
              <w:rPr>
                <w:rFonts w:cstheme="minorHAnsi"/>
              </w:rPr>
            </w:pPr>
            <w:r w:rsidRPr="00DC538E">
              <w:rPr>
                <w:rFonts w:cstheme="minorHAnsi"/>
              </w:rPr>
              <w:t xml:space="preserve">Vakinhoudelijk handelen  </w:t>
            </w:r>
          </w:p>
        </w:tc>
        <w:tc>
          <w:tcPr>
            <w:tcW w:w="7371" w:type="dxa"/>
            <w:shd w:val="clear" w:color="auto" w:fill="auto"/>
          </w:tcPr>
          <w:p w14:paraId="23FAD6D8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 xml:space="preserve"> Is in staat de HCK kamer in gereedheid te brengen voor de procedure</w:t>
            </w:r>
          </w:p>
          <w:p w14:paraId="6910EA2B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Het voorbereiden van de steriele materialen.</w:t>
            </w:r>
          </w:p>
          <w:p w14:paraId="48F45B52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Werken volgens de relevante protocollen</w:t>
            </w:r>
          </w:p>
          <w:p w14:paraId="6160419D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Is in staat de relevante gegevens te inventariseren.</w:t>
            </w:r>
          </w:p>
          <w:p w14:paraId="44C2024C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Heeft inzicht in de coronaire anatomie.</w:t>
            </w:r>
          </w:p>
          <w:p w14:paraId="61DEE46A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Kan de indicaties voor het onderzoek benoemen.</w:t>
            </w:r>
          </w:p>
          <w:p w14:paraId="3EEDA94C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Zorg</w:t>
            </w:r>
            <w:r>
              <w:rPr>
                <w:rFonts w:cstheme="minorHAnsi"/>
              </w:rPr>
              <w:t>t</w:t>
            </w:r>
            <w:r w:rsidRPr="00DC538E">
              <w:rPr>
                <w:rFonts w:cstheme="minorHAnsi"/>
              </w:rPr>
              <w:t xml:space="preserve"> voor de verslaglegging tijdens de procedure.</w:t>
            </w:r>
          </w:p>
          <w:p w14:paraId="3E84ACF0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Heeft inzicht in de cardiale medicatie tijdens de procedure.</w:t>
            </w:r>
          </w:p>
          <w:p w14:paraId="02EB5559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Heeft inzicht in de mogelijke complicaties van de procedure.</w:t>
            </w:r>
          </w:p>
          <w:p w14:paraId="1935E8DD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Werkt volgens het ALARA principe.</w:t>
            </w:r>
          </w:p>
          <w:p w14:paraId="44331C3C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Kent de mogelijke complicaties bij het gebruik van jodium houdende contrast middelen en kan hierop handelen.</w:t>
            </w:r>
          </w:p>
          <w:p w14:paraId="77CF123E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 xml:space="preserve">Heeft inzicht in de sluitingsmethodieken en kan handelen bij complicaties. </w:t>
            </w:r>
          </w:p>
          <w:p w14:paraId="5DFBDCAB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Heeft inzicht in de verschillende behandel methodes.</w:t>
            </w:r>
          </w:p>
          <w:p w14:paraId="224D679C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Heeft inzicht in de gebruikte materialen</w:t>
            </w:r>
          </w:p>
          <w:p w14:paraId="0E8C9D32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Heeft inzicht in aanvullende diagnostische beeldvormende technieken.</w:t>
            </w:r>
          </w:p>
          <w:p w14:paraId="4377529E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Is in staat de potentiële complicaties te benoemen en hierop te handelen/anticiperen.</w:t>
            </w:r>
          </w:p>
          <w:p w14:paraId="53A94DDD" w14:textId="77777777" w:rsid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 xml:space="preserve">Heeft inzicht de </w:t>
            </w:r>
            <w:proofErr w:type="spellStart"/>
            <w:r w:rsidRPr="00DC538E">
              <w:rPr>
                <w:rFonts w:cstheme="minorHAnsi"/>
              </w:rPr>
              <w:t>Fractional</w:t>
            </w:r>
            <w:proofErr w:type="spellEnd"/>
            <w:r w:rsidRPr="00DC538E">
              <w:rPr>
                <w:rFonts w:cstheme="minorHAnsi"/>
              </w:rPr>
              <w:t xml:space="preserve"> Flow reserve meting.</w:t>
            </w:r>
          </w:p>
          <w:p w14:paraId="211D08A7" w14:textId="77777777" w:rsidR="00DC538E" w:rsidRPr="00DC538E" w:rsidRDefault="00DC538E" w:rsidP="00DC538E">
            <w:p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</w:p>
        </w:tc>
      </w:tr>
      <w:tr w:rsidR="00DC538E" w:rsidRPr="00DC538E" w14:paraId="1A36FEF7" w14:textId="77777777" w:rsidTr="00DC538E">
        <w:trPr>
          <w:trHeight w:val="986"/>
        </w:trPr>
        <w:tc>
          <w:tcPr>
            <w:tcW w:w="3120" w:type="dxa"/>
            <w:shd w:val="clear" w:color="auto" w:fill="auto"/>
          </w:tcPr>
          <w:p w14:paraId="7CD060AA" w14:textId="77777777" w:rsidR="00DC538E" w:rsidRPr="00DC538E" w:rsidRDefault="00DC538E" w:rsidP="006C6A7E">
            <w:pPr>
              <w:spacing w:after="0" w:line="259" w:lineRule="auto"/>
              <w:rPr>
                <w:rFonts w:cstheme="minorHAnsi"/>
              </w:rPr>
            </w:pPr>
            <w:r w:rsidRPr="00DC538E">
              <w:rPr>
                <w:rFonts w:cstheme="minorHAnsi"/>
              </w:rPr>
              <w:t xml:space="preserve">Communicatie met patiënt </w:t>
            </w:r>
          </w:p>
        </w:tc>
        <w:tc>
          <w:tcPr>
            <w:tcW w:w="7371" w:type="dxa"/>
            <w:shd w:val="clear" w:color="auto" w:fill="auto"/>
          </w:tcPr>
          <w:p w14:paraId="611950F8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Is in staat de patiënt te begeleiden tijdens het onderzoek.</w:t>
            </w:r>
          </w:p>
          <w:p w14:paraId="234413A3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Is in staat de patiënt te informeren over het onderzoek.</w:t>
            </w:r>
          </w:p>
          <w:p w14:paraId="05B20A04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Is in staat een volledige overdracht te verzorgen na de procedure.</w:t>
            </w:r>
          </w:p>
        </w:tc>
      </w:tr>
      <w:tr w:rsidR="00DC538E" w:rsidRPr="00DC538E" w14:paraId="52EDDD51" w14:textId="77777777" w:rsidTr="00DC538E">
        <w:trPr>
          <w:trHeight w:val="867"/>
        </w:trPr>
        <w:tc>
          <w:tcPr>
            <w:tcW w:w="3120" w:type="dxa"/>
            <w:shd w:val="clear" w:color="auto" w:fill="auto"/>
          </w:tcPr>
          <w:p w14:paraId="4AE01675" w14:textId="77777777" w:rsidR="00DC538E" w:rsidRPr="00DC538E" w:rsidRDefault="00DC538E" w:rsidP="006C6A7E">
            <w:pPr>
              <w:spacing w:after="0" w:line="259" w:lineRule="auto"/>
              <w:rPr>
                <w:rFonts w:cstheme="minorHAnsi"/>
              </w:rPr>
            </w:pPr>
            <w:r w:rsidRPr="00DC538E">
              <w:rPr>
                <w:rFonts w:cstheme="minorHAnsi"/>
              </w:rPr>
              <w:t xml:space="preserve">Samenwerking met collegae </w:t>
            </w:r>
          </w:p>
        </w:tc>
        <w:tc>
          <w:tcPr>
            <w:tcW w:w="7371" w:type="dxa"/>
            <w:shd w:val="clear" w:color="auto" w:fill="auto"/>
          </w:tcPr>
          <w:p w14:paraId="11CA6059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 xml:space="preserve"> Is in staat te functioneren in een multidisciplinair team en kan omgaan met feedback.</w:t>
            </w:r>
          </w:p>
          <w:p w14:paraId="1BDEE1A5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Is op de hoogte van de taak/rolverdeling binnen het team.</w:t>
            </w:r>
          </w:p>
          <w:p w14:paraId="508329F8" w14:textId="77777777" w:rsidR="00DC538E" w:rsidRPr="00DC538E" w:rsidRDefault="00DC538E" w:rsidP="006C6A7E">
            <w:pPr>
              <w:spacing w:after="0" w:line="259" w:lineRule="auto"/>
              <w:ind w:left="358"/>
              <w:rPr>
                <w:rFonts w:cstheme="minorHAnsi"/>
              </w:rPr>
            </w:pPr>
          </w:p>
        </w:tc>
      </w:tr>
      <w:tr w:rsidR="00DC538E" w:rsidRPr="00DC538E" w14:paraId="06339BC6" w14:textId="77777777" w:rsidTr="00DC538E">
        <w:trPr>
          <w:trHeight w:val="254"/>
        </w:trPr>
        <w:tc>
          <w:tcPr>
            <w:tcW w:w="3120" w:type="dxa"/>
            <w:shd w:val="clear" w:color="auto" w:fill="auto"/>
          </w:tcPr>
          <w:p w14:paraId="0A505E8C" w14:textId="77777777" w:rsidR="00DC538E" w:rsidRPr="00DC538E" w:rsidRDefault="00DC538E" w:rsidP="006C6A7E">
            <w:pPr>
              <w:spacing w:after="0" w:line="259" w:lineRule="auto"/>
              <w:rPr>
                <w:rFonts w:cstheme="minorHAnsi"/>
              </w:rPr>
            </w:pPr>
            <w:r w:rsidRPr="00DC538E">
              <w:rPr>
                <w:rFonts w:cstheme="minorHAnsi"/>
              </w:rPr>
              <w:t xml:space="preserve">Organisatie  </w:t>
            </w:r>
          </w:p>
        </w:tc>
        <w:tc>
          <w:tcPr>
            <w:tcW w:w="7371" w:type="dxa"/>
            <w:shd w:val="clear" w:color="auto" w:fill="auto"/>
          </w:tcPr>
          <w:p w14:paraId="4847C679" w14:textId="77777777" w:rsidR="00DC538E" w:rsidRP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 xml:space="preserve">Heeft inzicht in de TOP procedure en vraagt zo nodig om verduidelijking </w:t>
            </w:r>
          </w:p>
          <w:p w14:paraId="0495F0D8" w14:textId="77777777" w:rsidR="00DC538E" w:rsidRDefault="00DC538E" w:rsidP="00DC538E">
            <w:pPr>
              <w:pStyle w:val="Lijstalinea"/>
              <w:numPr>
                <w:ilvl w:val="0"/>
                <w:numId w:val="33"/>
              </w:num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  <w:r w:rsidRPr="00DC538E">
              <w:rPr>
                <w:rFonts w:cstheme="minorHAnsi"/>
              </w:rPr>
              <w:t>Is in staat prioriteiten te stellen en naar te handelen.</w:t>
            </w:r>
          </w:p>
          <w:p w14:paraId="07453CA1" w14:textId="77777777" w:rsidR="00DC538E" w:rsidRPr="00DC538E" w:rsidRDefault="00DC538E" w:rsidP="00DC538E">
            <w:pPr>
              <w:tabs>
                <w:tab w:val="left" w:pos="-1414"/>
                <w:tab w:val="left" w:pos="-848"/>
                <w:tab w:val="left" w:pos="-282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7740"/>
                <w:tab w:val="left" w:pos="8774"/>
                <w:tab w:val="left" w:pos="9340"/>
              </w:tabs>
              <w:spacing w:after="0" w:line="240" w:lineRule="auto"/>
              <w:ind w:right="308"/>
              <w:jc w:val="both"/>
              <w:rPr>
                <w:rFonts w:cstheme="minorHAnsi"/>
              </w:rPr>
            </w:pPr>
          </w:p>
        </w:tc>
      </w:tr>
    </w:tbl>
    <w:p w14:paraId="04EB9FA6" w14:textId="77777777" w:rsidR="004C1FAE" w:rsidRPr="004C1FAE" w:rsidRDefault="004C1FAE" w:rsidP="006F2854">
      <w:pPr>
        <w:rPr>
          <w:rFonts w:cstheme="minorHAnsi"/>
        </w:rPr>
      </w:pPr>
    </w:p>
    <w:p w14:paraId="5E5856EE" w14:textId="77777777" w:rsidR="008D7FC4" w:rsidRPr="004C1FAE" w:rsidRDefault="008D7FC4">
      <w:pPr>
        <w:rPr>
          <w:rFonts w:cstheme="minorHAnsi"/>
        </w:rPr>
      </w:pPr>
    </w:p>
    <w:p w14:paraId="7E0BC811" w14:textId="77777777" w:rsidR="008D7FC4" w:rsidRPr="000C7B32" w:rsidRDefault="008D7FC4" w:rsidP="001C4435">
      <w:pPr>
        <w:spacing w:after="160" w:line="240" w:lineRule="auto"/>
        <w:rPr>
          <w:rFonts w:cstheme="minorHAnsi"/>
          <w:i/>
        </w:rPr>
      </w:pPr>
    </w:p>
    <w:sectPr w:rsidR="008D7FC4" w:rsidRPr="000C7B32" w:rsidSect="0013013E">
      <w:footerReference w:type="default" r:id="rId11"/>
      <w:pgSz w:w="11906" w:h="16838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6E4F" w14:textId="77777777" w:rsidR="007C3326" w:rsidRDefault="007C3326" w:rsidP="00832D5F">
      <w:pPr>
        <w:spacing w:after="0" w:line="240" w:lineRule="auto"/>
      </w:pPr>
      <w:r>
        <w:separator/>
      </w:r>
    </w:p>
  </w:endnote>
  <w:endnote w:type="continuationSeparator" w:id="0">
    <w:p w14:paraId="1AED75A4" w14:textId="77777777" w:rsidR="007C3326" w:rsidRDefault="007C3326" w:rsidP="0083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060063"/>
      <w:docPartObj>
        <w:docPartGallery w:val="Page Numbers (Bottom of Page)"/>
        <w:docPartUnique/>
      </w:docPartObj>
    </w:sdtPr>
    <w:sdtEndPr/>
    <w:sdtContent>
      <w:p w14:paraId="06464323" w14:textId="77777777" w:rsidR="00630E05" w:rsidRDefault="00630E0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4C7">
          <w:rPr>
            <w:noProof/>
          </w:rPr>
          <w:t>31</w:t>
        </w:r>
        <w:r>
          <w:fldChar w:fldCharType="end"/>
        </w:r>
      </w:p>
    </w:sdtContent>
  </w:sdt>
  <w:p w14:paraId="508A55DA" w14:textId="77777777" w:rsidR="00630E05" w:rsidRDefault="00630E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9E74" w14:textId="77777777" w:rsidR="007C3326" w:rsidRDefault="007C3326" w:rsidP="00832D5F">
      <w:pPr>
        <w:spacing w:after="0" w:line="240" w:lineRule="auto"/>
      </w:pPr>
      <w:r>
        <w:separator/>
      </w:r>
    </w:p>
  </w:footnote>
  <w:footnote w:type="continuationSeparator" w:id="0">
    <w:p w14:paraId="556355CC" w14:textId="77777777" w:rsidR="007C3326" w:rsidRDefault="007C3326" w:rsidP="0083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73D"/>
    <w:multiLevelType w:val="hybridMultilevel"/>
    <w:tmpl w:val="CEEA5C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22AE"/>
    <w:multiLevelType w:val="hybridMultilevel"/>
    <w:tmpl w:val="2572D19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56DB"/>
    <w:multiLevelType w:val="hybridMultilevel"/>
    <w:tmpl w:val="28828CB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40AC9"/>
    <w:multiLevelType w:val="hybridMultilevel"/>
    <w:tmpl w:val="C11A850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D530D"/>
    <w:multiLevelType w:val="hybridMultilevel"/>
    <w:tmpl w:val="B504C76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82FEE"/>
    <w:multiLevelType w:val="hybridMultilevel"/>
    <w:tmpl w:val="04CE9D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00FB0"/>
    <w:multiLevelType w:val="hybridMultilevel"/>
    <w:tmpl w:val="FDAAEAD0"/>
    <w:lvl w:ilvl="0" w:tplc="04130003">
      <w:start w:val="1"/>
      <w:numFmt w:val="bullet"/>
      <w:lvlText w:val="o"/>
      <w:lvlJc w:val="left"/>
      <w:pPr>
        <w:ind w:left="1413" w:hanging="705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904DB"/>
    <w:multiLevelType w:val="hybridMultilevel"/>
    <w:tmpl w:val="E11C9E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D4C629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050685"/>
    <w:multiLevelType w:val="hybridMultilevel"/>
    <w:tmpl w:val="B4FCA0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3D8459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BB065A"/>
    <w:multiLevelType w:val="hybridMultilevel"/>
    <w:tmpl w:val="FC84062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F4C1A48">
      <w:start w:val="13"/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00370"/>
    <w:multiLevelType w:val="hybridMultilevel"/>
    <w:tmpl w:val="A674358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774EE"/>
    <w:multiLevelType w:val="hybridMultilevel"/>
    <w:tmpl w:val="10A260C8"/>
    <w:lvl w:ilvl="0" w:tplc="4406E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3244C"/>
    <w:multiLevelType w:val="hybridMultilevel"/>
    <w:tmpl w:val="D7A8C4D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F1C5432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426267"/>
    <w:multiLevelType w:val="hybridMultilevel"/>
    <w:tmpl w:val="B3368A7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D1C23"/>
    <w:multiLevelType w:val="hybridMultilevel"/>
    <w:tmpl w:val="49269CE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04DDD"/>
    <w:multiLevelType w:val="hybridMultilevel"/>
    <w:tmpl w:val="D3561B4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D2AB5"/>
    <w:multiLevelType w:val="hybridMultilevel"/>
    <w:tmpl w:val="4F9EBA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5E15D0"/>
    <w:multiLevelType w:val="hybridMultilevel"/>
    <w:tmpl w:val="F9527146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DEF53BC"/>
    <w:multiLevelType w:val="hybridMultilevel"/>
    <w:tmpl w:val="36C4520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D67A3"/>
    <w:multiLevelType w:val="hybridMultilevel"/>
    <w:tmpl w:val="6A3E5E3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20F5C"/>
    <w:multiLevelType w:val="multilevel"/>
    <w:tmpl w:val="D66A44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79636DA"/>
    <w:multiLevelType w:val="hybridMultilevel"/>
    <w:tmpl w:val="330000A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8D4B78"/>
    <w:multiLevelType w:val="hybridMultilevel"/>
    <w:tmpl w:val="13CA9AC4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BCC4071"/>
    <w:multiLevelType w:val="hybridMultilevel"/>
    <w:tmpl w:val="C460487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41074"/>
    <w:multiLevelType w:val="hybridMultilevel"/>
    <w:tmpl w:val="AC3628B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1D08068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4104BF"/>
    <w:multiLevelType w:val="hybridMultilevel"/>
    <w:tmpl w:val="7F009B9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37400"/>
    <w:multiLevelType w:val="hybridMultilevel"/>
    <w:tmpl w:val="0FB4B86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C259B"/>
    <w:multiLevelType w:val="hybridMultilevel"/>
    <w:tmpl w:val="CDA60EB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D0255"/>
    <w:multiLevelType w:val="hybridMultilevel"/>
    <w:tmpl w:val="88AEF19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EF149B"/>
    <w:multiLevelType w:val="hybridMultilevel"/>
    <w:tmpl w:val="82160B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F3D7A"/>
    <w:multiLevelType w:val="hybridMultilevel"/>
    <w:tmpl w:val="68BA271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6C7F03"/>
    <w:multiLevelType w:val="hybridMultilevel"/>
    <w:tmpl w:val="C3A8B3D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4923B2"/>
    <w:multiLevelType w:val="hybridMultilevel"/>
    <w:tmpl w:val="7E7E48E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D05454">
      <w:start w:val="13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2EA48FA2">
      <w:start w:val="13"/>
      <w:numFmt w:val="bullet"/>
      <w:lvlText w:val="-"/>
      <w:lvlJc w:val="left"/>
      <w:pPr>
        <w:ind w:left="2505" w:hanging="705"/>
      </w:pPr>
      <w:rPr>
        <w:rFonts w:ascii="Calibri" w:eastAsiaTheme="minorHAnsi" w:hAnsi="Calibri" w:cs="Calibri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D7605"/>
    <w:multiLevelType w:val="hybridMultilevel"/>
    <w:tmpl w:val="F8E863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947FA7"/>
    <w:multiLevelType w:val="hybridMultilevel"/>
    <w:tmpl w:val="002CDF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286FE8"/>
    <w:multiLevelType w:val="hybridMultilevel"/>
    <w:tmpl w:val="BF9AF16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77855F1"/>
    <w:multiLevelType w:val="hybridMultilevel"/>
    <w:tmpl w:val="87704E6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4783B"/>
    <w:multiLevelType w:val="hybridMultilevel"/>
    <w:tmpl w:val="82CEA3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E4B73"/>
    <w:multiLevelType w:val="hybridMultilevel"/>
    <w:tmpl w:val="A55A0DF2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BC0F43"/>
    <w:multiLevelType w:val="hybridMultilevel"/>
    <w:tmpl w:val="75B2905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0339DB"/>
    <w:multiLevelType w:val="hybridMultilevel"/>
    <w:tmpl w:val="94D655A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9A491D"/>
    <w:multiLevelType w:val="hybridMultilevel"/>
    <w:tmpl w:val="E260F74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65E74A0">
      <w:start w:val="12"/>
      <w:numFmt w:val="bullet"/>
      <w:lvlText w:val=""/>
      <w:lvlJc w:val="left"/>
      <w:pPr>
        <w:ind w:left="1425" w:hanging="705"/>
      </w:pPr>
      <w:rPr>
        <w:rFonts w:ascii="Symbol" w:eastAsiaTheme="minorHAnsi" w:hAnsi="Symbol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806C40"/>
    <w:multiLevelType w:val="hybridMultilevel"/>
    <w:tmpl w:val="559248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3D84598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BF4A98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FD51FF3"/>
    <w:multiLevelType w:val="hybridMultilevel"/>
    <w:tmpl w:val="AC5A795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1B2522"/>
    <w:multiLevelType w:val="hybridMultilevel"/>
    <w:tmpl w:val="7C7C400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B6DCD"/>
    <w:multiLevelType w:val="hybridMultilevel"/>
    <w:tmpl w:val="225203C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604ABD"/>
    <w:multiLevelType w:val="hybridMultilevel"/>
    <w:tmpl w:val="D4D477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695B0E"/>
    <w:multiLevelType w:val="hybridMultilevel"/>
    <w:tmpl w:val="07CA46C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7"/>
  </w:num>
  <w:num w:numId="3">
    <w:abstractNumId w:val="3"/>
  </w:num>
  <w:num w:numId="4">
    <w:abstractNumId w:val="5"/>
  </w:num>
  <w:num w:numId="5">
    <w:abstractNumId w:val="21"/>
  </w:num>
  <w:num w:numId="6">
    <w:abstractNumId w:val="28"/>
  </w:num>
  <w:num w:numId="7">
    <w:abstractNumId w:val="33"/>
  </w:num>
  <w:num w:numId="8">
    <w:abstractNumId w:val="17"/>
  </w:num>
  <w:num w:numId="9">
    <w:abstractNumId w:val="39"/>
  </w:num>
  <w:num w:numId="10">
    <w:abstractNumId w:val="32"/>
  </w:num>
  <w:num w:numId="11">
    <w:abstractNumId w:val="9"/>
  </w:num>
  <w:num w:numId="12">
    <w:abstractNumId w:val="38"/>
  </w:num>
  <w:num w:numId="13">
    <w:abstractNumId w:val="26"/>
  </w:num>
  <w:num w:numId="14">
    <w:abstractNumId w:val="30"/>
  </w:num>
  <w:num w:numId="15">
    <w:abstractNumId w:val="1"/>
  </w:num>
  <w:num w:numId="16">
    <w:abstractNumId w:val="10"/>
  </w:num>
  <w:num w:numId="17">
    <w:abstractNumId w:val="6"/>
  </w:num>
  <w:num w:numId="18">
    <w:abstractNumId w:val="22"/>
  </w:num>
  <w:num w:numId="19">
    <w:abstractNumId w:val="13"/>
  </w:num>
  <w:num w:numId="20">
    <w:abstractNumId w:val="34"/>
  </w:num>
  <w:num w:numId="21">
    <w:abstractNumId w:val="44"/>
  </w:num>
  <w:num w:numId="22">
    <w:abstractNumId w:val="19"/>
  </w:num>
  <w:num w:numId="23">
    <w:abstractNumId w:val="42"/>
  </w:num>
  <w:num w:numId="24">
    <w:abstractNumId w:val="45"/>
  </w:num>
  <w:num w:numId="25">
    <w:abstractNumId w:val="8"/>
  </w:num>
  <w:num w:numId="26">
    <w:abstractNumId w:val="31"/>
  </w:num>
  <w:num w:numId="27">
    <w:abstractNumId w:val="14"/>
  </w:num>
  <w:num w:numId="28">
    <w:abstractNumId w:val="7"/>
  </w:num>
  <w:num w:numId="29">
    <w:abstractNumId w:val="2"/>
  </w:num>
  <w:num w:numId="30">
    <w:abstractNumId w:val="16"/>
  </w:num>
  <w:num w:numId="31">
    <w:abstractNumId w:val="46"/>
  </w:num>
  <w:num w:numId="32">
    <w:abstractNumId w:val="40"/>
  </w:num>
  <w:num w:numId="33">
    <w:abstractNumId w:val="12"/>
  </w:num>
  <w:num w:numId="34">
    <w:abstractNumId w:val="36"/>
  </w:num>
  <w:num w:numId="35">
    <w:abstractNumId w:val="47"/>
  </w:num>
  <w:num w:numId="36">
    <w:abstractNumId w:val="29"/>
  </w:num>
  <w:num w:numId="37">
    <w:abstractNumId w:val="24"/>
  </w:num>
  <w:num w:numId="38">
    <w:abstractNumId w:val="25"/>
  </w:num>
  <w:num w:numId="39">
    <w:abstractNumId w:val="15"/>
  </w:num>
  <w:num w:numId="40">
    <w:abstractNumId w:val="35"/>
  </w:num>
  <w:num w:numId="41">
    <w:abstractNumId w:val="23"/>
  </w:num>
  <w:num w:numId="42">
    <w:abstractNumId w:val="41"/>
  </w:num>
  <w:num w:numId="43">
    <w:abstractNumId w:val="4"/>
  </w:num>
  <w:num w:numId="44">
    <w:abstractNumId w:val="0"/>
  </w:num>
  <w:num w:numId="45">
    <w:abstractNumId w:val="18"/>
  </w:num>
  <w:num w:numId="46">
    <w:abstractNumId w:val="27"/>
  </w:num>
  <w:num w:numId="47">
    <w:abstractNumId w:val="48"/>
  </w:num>
  <w:num w:numId="48">
    <w:abstractNumId w:val="11"/>
  </w:num>
  <w:num w:numId="49">
    <w:abstractNumId w:val="4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DE"/>
    <w:rsid w:val="00004111"/>
    <w:rsid w:val="00026782"/>
    <w:rsid w:val="00030669"/>
    <w:rsid w:val="000364C7"/>
    <w:rsid w:val="00037959"/>
    <w:rsid w:val="00045BCE"/>
    <w:rsid w:val="00066D5F"/>
    <w:rsid w:val="000A386B"/>
    <w:rsid w:val="000B2500"/>
    <w:rsid w:val="000C35B1"/>
    <w:rsid w:val="000C7B32"/>
    <w:rsid w:val="000E7199"/>
    <w:rsid w:val="000F0A08"/>
    <w:rsid w:val="001015E1"/>
    <w:rsid w:val="001070E3"/>
    <w:rsid w:val="0013013E"/>
    <w:rsid w:val="00142291"/>
    <w:rsid w:val="00153208"/>
    <w:rsid w:val="00197B10"/>
    <w:rsid w:val="001A7E39"/>
    <w:rsid w:val="001B2400"/>
    <w:rsid w:val="001C4435"/>
    <w:rsid w:val="001D5031"/>
    <w:rsid w:val="001E00D0"/>
    <w:rsid w:val="001F11CE"/>
    <w:rsid w:val="001F6F90"/>
    <w:rsid w:val="002050BF"/>
    <w:rsid w:val="00212CD0"/>
    <w:rsid w:val="0024518C"/>
    <w:rsid w:val="002562F1"/>
    <w:rsid w:val="00272145"/>
    <w:rsid w:val="00293603"/>
    <w:rsid w:val="002B3A7F"/>
    <w:rsid w:val="002B5486"/>
    <w:rsid w:val="002C5D4C"/>
    <w:rsid w:val="002D3197"/>
    <w:rsid w:val="002F3DA0"/>
    <w:rsid w:val="00300316"/>
    <w:rsid w:val="00333ADD"/>
    <w:rsid w:val="0035108B"/>
    <w:rsid w:val="00352B32"/>
    <w:rsid w:val="003851AA"/>
    <w:rsid w:val="003A7672"/>
    <w:rsid w:val="003C5DCA"/>
    <w:rsid w:val="003C7879"/>
    <w:rsid w:val="003D5A2B"/>
    <w:rsid w:val="00402FF5"/>
    <w:rsid w:val="004300A1"/>
    <w:rsid w:val="00460961"/>
    <w:rsid w:val="00490412"/>
    <w:rsid w:val="00496A7D"/>
    <w:rsid w:val="00496B7C"/>
    <w:rsid w:val="004B403D"/>
    <w:rsid w:val="004C1FAE"/>
    <w:rsid w:val="004E4944"/>
    <w:rsid w:val="004E5127"/>
    <w:rsid w:val="004E7F4E"/>
    <w:rsid w:val="004F0231"/>
    <w:rsid w:val="00521782"/>
    <w:rsid w:val="00564B79"/>
    <w:rsid w:val="00594074"/>
    <w:rsid w:val="005957A6"/>
    <w:rsid w:val="005A3101"/>
    <w:rsid w:val="005B2348"/>
    <w:rsid w:val="005C7A2F"/>
    <w:rsid w:val="005E2E69"/>
    <w:rsid w:val="00601198"/>
    <w:rsid w:val="00603422"/>
    <w:rsid w:val="006101A2"/>
    <w:rsid w:val="00624CF1"/>
    <w:rsid w:val="00630E05"/>
    <w:rsid w:val="00667712"/>
    <w:rsid w:val="0068477E"/>
    <w:rsid w:val="006B5334"/>
    <w:rsid w:val="006C3472"/>
    <w:rsid w:val="006D2C3B"/>
    <w:rsid w:val="006D5935"/>
    <w:rsid w:val="006F2854"/>
    <w:rsid w:val="006F508B"/>
    <w:rsid w:val="006F61BB"/>
    <w:rsid w:val="006F692C"/>
    <w:rsid w:val="00702653"/>
    <w:rsid w:val="00704CE3"/>
    <w:rsid w:val="00717A30"/>
    <w:rsid w:val="007351CE"/>
    <w:rsid w:val="00742574"/>
    <w:rsid w:val="00760B76"/>
    <w:rsid w:val="007650E3"/>
    <w:rsid w:val="007776AA"/>
    <w:rsid w:val="0079131A"/>
    <w:rsid w:val="00791585"/>
    <w:rsid w:val="007A030F"/>
    <w:rsid w:val="007B222B"/>
    <w:rsid w:val="007B4974"/>
    <w:rsid w:val="007C3326"/>
    <w:rsid w:val="007C3C6A"/>
    <w:rsid w:val="007C4EA1"/>
    <w:rsid w:val="007D4E63"/>
    <w:rsid w:val="008100C2"/>
    <w:rsid w:val="00822764"/>
    <w:rsid w:val="00832280"/>
    <w:rsid w:val="00832D5F"/>
    <w:rsid w:val="0083484F"/>
    <w:rsid w:val="00886D0E"/>
    <w:rsid w:val="008B07B8"/>
    <w:rsid w:val="008B6307"/>
    <w:rsid w:val="008C05CC"/>
    <w:rsid w:val="008C45DD"/>
    <w:rsid w:val="008C66FF"/>
    <w:rsid w:val="008C7588"/>
    <w:rsid w:val="008D0E34"/>
    <w:rsid w:val="008D7FC4"/>
    <w:rsid w:val="00960430"/>
    <w:rsid w:val="00974D5B"/>
    <w:rsid w:val="009B71A7"/>
    <w:rsid w:val="009C4E17"/>
    <w:rsid w:val="00A25B64"/>
    <w:rsid w:val="00A268A3"/>
    <w:rsid w:val="00A318E7"/>
    <w:rsid w:val="00A56988"/>
    <w:rsid w:val="00A726AF"/>
    <w:rsid w:val="00A7276B"/>
    <w:rsid w:val="00A87F1E"/>
    <w:rsid w:val="00AA7876"/>
    <w:rsid w:val="00AB32CE"/>
    <w:rsid w:val="00AC2D63"/>
    <w:rsid w:val="00AD1AE9"/>
    <w:rsid w:val="00AD2D06"/>
    <w:rsid w:val="00AE03C4"/>
    <w:rsid w:val="00B011B2"/>
    <w:rsid w:val="00B05664"/>
    <w:rsid w:val="00B307CA"/>
    <w:rsid w:val="00B54FDE"/>
    <w:rsid w:val="00B71EB6"/>
    <w:rsid w:val="00B95750"/>
    <w:rsid w:val="00BB2487"/>
    <w:rsid w:val="00BD1C6C"/>
    <w:rsid w:val="00BE63E6"/>
    <w:rsid w:val="00C02DF3"/>
    <w:rsid w:val="00C34877"/>
    <w:rsid w:val="00C549AC"/>
    <w:rsid w:val="00C576DE"/>
    <w:rsid w:val="00C75C62"/>
    <w:rsid w:val="00C8234B"/>
    <w:rsid w:val="00CA36B8"/>
    <w:rsid w:val="00CB02A6"/>
    <w:rsid w:val="00CF149A"/>
    <w:rsid w:val="00CF1BE7"/>
    <w:rsid w:val="00CF463E"/>
    <w:rsid w:val="00D03F7E"/>
    <w:rsid w:val="00D210BA"/>
    <w:rsid w:val="00D36A07"/>
    <w:rsid w:val="00D40B9C"/>
    <w:rsid w:val="00D412AB"/>
    <w:rsid w:val="00D41465"/>
    <w:rsid w:val="00D544D1"/>
    <w:rsid w:val="00D80527"/>
    <w:rsid w:val="00DC439C"/>
    <w:rsid w:val="00DC538E"/>
    <w:rsid w:val="00DF05D7"/>
    <w:rsid w:val="00E0585D"/>
    <w:rsid w:val="00E1628F"/>
    <w:rsid w:val="00E37592"/>
    <w:rsid w:val="00E43D00"/>
    <w:rsid w:val="00E44958"/>
    <w:rsid w:val="00E64A76"/>
    <w:rsid w:val="00E75E7A"/>
    <w:rsid w:val="00E93073"/>
    <w:rsid w:val="00EB12E5"/>
    <w:rsid w:val="00EB5B2C"/>
    <w:rsid w:val="00EB73DF"/>
    <w:rsid w:val="00EC46C6"/>
    <w:rsid w:val="00ED3A04"/>
    <w:rsid w:val="00ED5A8D"/>
    <w:rsid w:val="00EF0F8C"/>
    <w:rsid w:val="00EF2135"/>
    <w:rsid w:val="00F01908"/>
    <w:rsid w:val="00F05990"/>
    <w:rsid w:val="00F2061A"/>
    <w:rsid w:val="00F5773F"/>
    <w:rsid w:val="00F67971"/>
    <w:rsid w:val="00F76F05"/>
    <w:rsid w:val="00F95064"/>
    <w:rsid w:val="00FC042F"/>
    <w:rsid w:val="00FC3674"/>
    <w:rsid w:val="00FD4625"/>
    <w:rsid w:val="00FD5D5C"/>
    <w:rsid w:val="00FE405D"/>
    <w:rsid w:val="00F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AED0"/>
  <w15:docId w15:val="{B055BB74-318F-422A-9C87-9BA7604E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EF0F8C"/>
    <w:pPr>
      <w:keepNext/>
      <w:keepLines/>
      <w:numPr>
        <w:numId w:val="49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6F508B"/>
    <w:pPr>
      <w:numPr>
        <w:ilvl w:val="1"/>
        <w:numId w:val="49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67712"/>
    <w:pPr>
      <w:keepNext/>
      <w:keepLines/>
      <w:numPr>
        <w:ilvl w:val="2"/>
        <w:numId w:val="4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7712"/>
    <w:pPr>
      <w:keepNext/>
      <w:keepLines/>
      <w:numPr>
        <w:ilvl w:val="3"/>
        <w:numId w:val="4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7712"/>
    <w:pPr>
      <w:keepNext/>
      <w:keepLines/>
      <w:numPr>
        <w:ilvl w:val="4"/>
        <w:numId w:val="4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7712"/>
    <w:pPr>
      <w:keepNext/>
      <w:keepLines/>
      <w:numPr>
        <w:ilvl w:val="5"/>
        <w:numId w:val="4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7712"/>
    <w:pPr>
      <w:keepNext/>
      <w:keepLines/>
      <w:numPr>
        <w:ilvl w:val="6"/>
        <w:numId w:val="4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7712"/>
    <w:pPr>
      <w:keepNext/>
      <w:keepLines/>
      <w:numPr>
        <w:ilvl w:val="7"/>
        <w:numId w:val="4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7712"/>
    <w:pPr>
      <w:keepNext/>
      <w:keepLines/>
      <w:numPr>
        <w:ilvl w:val="8"/>
        <w:numId w:val="4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2348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5C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32D5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32D5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32D5F"/>
    <w:rPr>
      <w:vertAlign w:val="superscript"/>
    </w:rPr>
  </w:style>
  <w:style w:type="character" w:customStyle="1" w:styleId="Kop2Char">
    <w:name w:val="Kop 2 Char"/>
    <w:basedOn w:val="Standaardalinea-lettertype"/>
    <w:link w:val="Kop2"/>
    <w:uiPriority w:val="9"/>
    <w:rsid w:val="006F508B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mw-headline">
    <w:name w:val="mw-headline"/>
    <w:basedOn w:val="Standaardalinea-lettertype"/>
    <w:rsid w:val="006F508B"/>
  </w:style>
  <w:style w:type="character" w:customStyle="1" w:styleId="mw-editsection">
    <w:name w:val="mw-editsection"/>
    <w:basedOn w:val="Standaardalinea-lettertype"/>
    <w:rsid w:val="006F508B"/>
  </w:style>
  <w:style w:type="character" w:customStyle="1" w:styleId="mw-editsection-bracket">
    <w:name w:val="mw-editsection-bracket"/>
    <w:basedOn w:val="Standaardalinea-lettertype"/>
    <w:rsid w:val="006F508B"/>
  </w:style>
  <w:style w:type="character" w:styleId="Hyperlink">
    <w:name w:val="Hyperlink"/>
    <w:basedOn w:val="Standaardalinea-lettertype"/>
    <w:uiPriority w:val="99"/>
    <w:unhideWhenUsed/>
    <w:rsid w:val="006F508B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30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07CA"/>
  </w:style>
  <w:style w:type="paragraph" w:styleId="Voettekst">
    <w:name w:val="footer"/>
    <w:basedOn w:val="Standaard"/>
    <w:link w:val="VoettekstChar"/>
    <w:uiPriority w:val="99"/>
    <w:unhideWhenUsed/>
    <w:rsid w:val="00B30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07CA"/>
  </w:style>
  <w:style w:type="paragraph" w:styleId="Ballontekst">
    <w:name w:val="Balloon Text"/>
    <w:basedOn w:val="Standaard"/>
    <w:link w:val="BallontekstChar"/>
    <w:uiPriority w:val="99"/>
    <w:semiHidden/>
    <w:unhideWhenUsed/>
    <w:rsid w:val="00B3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07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5B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EB5B2C"/>
    <w:pPr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7740"/>
        <w:tab w:val="left" w:pos="8774"/>
        <w:tab w:val="left" w:pos="9340"/>
      </w:tabs>
      <w:spacing w:after="0" w:line="240" w:lineRule="auto"/>
      <w:ind w:right="308"/>
      <w:jc w:val="both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EB5B2C"/>
    <w:pPr>
      <w:widowControl w:val="0"/>
      <w:spacing w:after="0" w:line="240" w:lineRule="auto"/>
      <w:ind w:left="81"/>
    </w:pPr>
    <w:rPr>
      <w:rFonts w:ascii="Calibri" w:eastAsia="Calibri" w:hAnsi="Calibri" w:cs="Calibri"/>
      <w:lang w:val="en-US"/>
    </w:rPr>
  </w:style>
  <w:style w:type="character" w:customStyle="1" w:styleId="Kop1Char">
    <w:name w:val="Kop 1 Char"/>
    <w:basedOn w:val="Standaardalinea-lettertype"/>
    <w:link w:val="Kop1"/>
    <w:rsid w:val="00EF0F8C"/>
    <w:rPr>
      <w:rFonts w:eastAsiaTheme="majorEastAsia" w:cstheme="majorBidi"/>
      <w:b/>
      <w:bCs/>
      <w:sz w:val="28"/>
      <w:szCs w:val="28"/>
    </w:rPr>
  </w:style>
  <w:style w:type="paragraph" w:styleId="Inhopg1">
    <w:name w:val="toc 1"/>
    <w:basedOn w:val="Standaard"/>
    <w:next w:val="Standaard"/>
    <w:autoRedefine/>
    <w:uiPriority w:val="39"/>
    <w:unhideWhenUsed/>
    <w:rsid w:val="00667712"/>
    <w:pPr>
      <w:spacing w:after="100"/>
    </w:pPr>
    <w:rPr>
      <w:b/>
      <w:sz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6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77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667712"/>
    <w:pPr>
      <w:spacing w:after="100"/>
      <w:ind w:left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EA00F9F2FEC4B961398AB20857494" ma:contentTypeVersion="12" ma:contentTypeDescription="Create a new document." ma:contentTypeScope="" ma:versionID="ce5130b9afc7279fbf04d041dd1a14b2">
  <xsd:schema xmlns:xsd="http://www.w3.org/2001/XMLSchema" xmlns:xs="http://www.w3.org/2001/XMLSchema" xmlns:p="http://schemas.microsoft.com/office/2006/metadata/properties" xmlns:ns2="0b3a742d-6599-42c5-9457-2d174aaeca6f" xmlns:ns3="89cae8a0-3fd3-4c39-9b44-0701941cd51a" targetNamespace="http://schemas.microsoft.com/office/2006/metadata/properties" ma:root="true" ma:fieldsID="87bf6c7dd7828ac1ea91d66ef7737f7b" ns2:_="" ns3:_="">
    <xsd:import namespace="0b3a742d-6599-42c5-9457-2d174aaeca6f"/>
    <xsd:import namespace="89cae8a0-3fd3-4c39-9b44-0701941cd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a742d-6599-42c5-9457-2d174aaec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ae8a0-3fd3-4c39-9b44-0701941cd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cae8a0-3fd3-4c39-9b44-0701941cd51a">
      <UserInfo>
        <DisplayName/>
        <AccountId xsi:nil="true"/>
        <AccountType/>
      </UserInfo>
    </SharedWithUsers>
    <MediaLengthInSeconds xmlns="0b3a742d-6599-42c5-9457-2d174aaeca6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EE722-C175-4F9D-9838-3D13253E1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a742d-6599-42c5-9457-2d174aaeca6f"/>
    <ds:schemaRef ds:uri="89cae8a0-3fd3-4c39-9b44-0701941cd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2702A8-F5EB-4814-BD22-552AE255677F}">
  <ds:schemaRefs>
    <ds:schemaRef ds:uri="http://schemas.microsoft.com/office/2006/metadata/properties"/>
    <ds:schemaRef ds:uri="http://schemas.microsoft.com/office/infopath/2007/PartnerControls"/>
    <ds:schemaRef ds:uri="89cae8a0-3fd3-4c39-9b44-0701941cd51a"/>
    <ds:schemaRef ds:uri="0b3a742d-6599-42c5-9457-2d174aaeca6f"/>
  </ds:schemaRefs>
</ds:datastoreItem>
</file>

<file path=customXml/itemProps3.xml><?xml version="1.0" encoding="utf-8"?>
<ds:datastoreItem xmlns:ds="http://schemas.openxmlformats.org/officeDocument/2006/customXml" ds:itemID="{5DA6A6DD-6CA2-4EAD-9C9E-1130E66963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6EBE7-4988-4C43-8B79-2EDB83067A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5204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Boekholt</dc:creator>
  <cp:lastModifiedBy>Ridder, B. de (Britt)</cp:lastModifiedBy>
  <cp:revision>7</cp:revision>
  <cp:lastPrinted>2022-04-25T12:31:00Z</cp:lastPrinted>
  <dcterms:created xsi:type="dcterms:W3CDTF">2022-04-25T12:28:00Z</dcterms:created>
  <dcterms:modified xsi:type="dcterms:W3CDTF">2022-04-25T12:32:00Z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0x010100E01EA00F9F2FEC4B961398AB20857494</vt:lpwstr>
  </property>
  <property fmtid="{D5CDD505-2E9C-101B-9397-08002B2CF9AE}" pid="3" name="Order">
    <vt:r8>28900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