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5E01" w14:textId="475A1BF7" w:rsidR="003522CF" w:rsidRDefault="003522CF" w:rsidP="00DF6BB8">
      <w:pPr>
        <w:pStyle w:val="Titel"/>
      </w:pPr>
      <w:r>
        <w:t xml:space="preserve">Vragen stellen </w:t>
      </w:r>
    </w:p>
    <w:p w14:paraId="3639CB0D" w14:textId="67A97ECD" w:rsidR="007A2018" w:rsidRPr="007A2018" w:rsidRDefault="007A2018" w:rsidP="007A2018">
      <w:r w:rsidRPr="007A2018">
        <w:t>Goed coachen en feedback geven begint met één vraag:</w:t>
      </w:r>
      <w:r w:rsidRPr="007A2018">
        <w:br/>
      </w:r>
      <w:r w:rsidRPr="007A2018">
        <w:rPr>
          <w:b/>
          <w:bCs/>
        </w:rPr>
        <w:t>Wat heeft deze student nu nodig om verder te komen?</w:t>
      </w:r>
    </w:p>
    <w:p w14:paraId="622F832B" w14:textId="77777777" w:rsidR="007A2018" w:rsidRPr="007A2018" w:rsidRDefault="007A2018" w:rsidP="007A2018">
      <w:r w:rsidRPr="007A2018">
        <w:t xml:space="preserve">Als docent of praktijkbegeleider kijk je daarbij niet alleen naar wat de student vraagt, maar ook naar het niveau dat binnen de opleiding en praktijk wordt verwacht. Uit </w:t>
      </w:r>
      <w:r w:rsidRPr="007A2018">
        <w:rPr>
          <w:i/>
          <w:iCs/>
        </w:rPr>
        <w:t>Didactisch Coachen</w:t>
      </w:r>
      <w:r w:rsidRPr="007A2018">
        <w:t xml:space="preserve"> (Voerman &amp; Faber, 2019) weten we dat jouw houding en verwachtingen sterke invloed hebben op de motivatie en ontwikkeling van studenten. </w:t>
      </w:r>
      <w:r w:rsidRPr="007A2018">
        <w:rPr>
          <w:i/>
          <w:iCs/>
        </w:rPr>
        <w:t>Hoge, positieve verwachtingen stimuleren groei</w:t>
      </w:r>
      <w:r w:rsidRPr="007A2018">
        <w:t>, zoals ook uit het onderzoek van Rosenthal blijkt.</w:t>
      </w:r>
    </w:p>
    <w:p w14:paraId="53C7F378" w14:textId="77777777" w:rsidR="007A2018" w:rsidRPr="007A2018" w:rsidRDefault="007A2018" w:rsidP="007A2018">
      <w:r w:rsidRPr="007A2018">
        <w:t>Deze verwachtingen maak je zichtbaar door:</w:t>
      </w:r>
    </w:p>
    <w:p w14:paraId="38D41D2F" w14:textId="784715EA" w:rsidR="007A2018" w:rsidRPr="007A2018" w:rsidRDefault="640ABFDA" w:rsidP="007A2018">
      <w:pPr>
        <w:numPr>
          <w:ilvl w:val="0"/>
          <w:numId w:val="4"/>
        </w:numPr>
      </w:pPr>
      <w:r>
        <w:t>Gerichte</w:t>
      </w:r>
      <w:r w:rsidR="007A2018" w:rsidRPr="007A2018">
        <w:t>, activerende vragen te stellen,</w:t>
      </w:r>
    </w:p>
    <w:p w14:paraId="3C705EB4" w14:textId="20885212" w:rsidR="007A2018" w:rsidRPr="007A2018" w:rsidRDefault="7C5AF9BF" w:rsidP="007A2018">
      <w:pPr>
        <w:numPr>
          <w:ilvl w:val="0"/>
          <w:numId w:val="4"/>
        </w:numPr>
      </w:pPr>
      <w:r>
        <w:t>Leer bevorderende</w:t>
      </w:r>
      <w:r w:rsidR="007A2018" w:rsidRPr="007A2018">
        <w:t xml:space="preserve"> feedback te geven,</w:t>
      </w:r>
    </w:p>
    <w:p w14:paraId="3DEDF5EF" w14:textId="02E31124" w:rsidR="007A2018" w:rsidRDefault="5A02AC9A" w:rsidP="007A2018">
      <w:pPr>
        <w:numPr>
          <w:ilvl w:val="0"/>
          <w:numId w:val="4"/>
        </w:numPr>
      </w:pPr>
      <w:r>
        <w:t>Instructies</w:t>
      </w:r>
      <w:r w:rsidR="007A2018" w:rsidRPr="007A2018">
        <w:t xml:space="preserve"> te beperken zodat de student zelf actief leert</w:t>
      </w:r>
      <w:r w:rsidR="00E1727F">
        <w:t>,</w:t>
      </w:r>
    </w:p>
    <w:p w14:paraId="76F9870F" w14:textId="669C050F" w:rsidR="00AD68D2" w:rsidRPr="007A2018" w:rsidRDefault="00AD68D2" w:rsidP="007A2018">
      <w:pPr>
        <w:numPr>
          <w:ilvl w:val="0"/>
          <w:numId w:val="4"/>
        </w:numPr>
      </w:pPr>
      <w:r>
        <w:t>Vriendel</w:t>
      </w:r>
      <w:r w:rsidR="00E1727F">
        <w:t>ijkheid.</w:t>
      </w:r>
    </w:p>
    <w:p w14:paraId="6D00A3CB" w14:textId="77777777" w:rsidR="007A2018" w:rsidRPr="007A2018" w:rsidRDefault="007A2018" w:rsidP="007A2018">
      <w:r w:rsidRPr="007A2018">
        <w:t>Zo stimuleer je zelfstandigheid, eigenaarschap en een actieve leerhouding. Je helpt de student stap voor stap naar het professionele niveau dat van hem of haar wordt verwacht.</w:t>
      </w:r>
    </w:p>
    <w:p w14:paraId="4C989802" w14:textId="77777777" w:rsidR="007A2018" w:rsidRPr="007A2018" w:rsidRDefault="007A2018" w:rsidP="007A2018">
      <w:pPr>
        <w:rPr>
          <w:b/>
          <w:bCs/>
        </w:rPr>
      </w:pPr>
      <w:r w:rsidRPr="007A2018">
        <w:rPr>
          <w:b/>
          <w:bCs/>
        </w:rPr>
        <w:t>Coachhouding en gespreksopbouw</w:t>
      </w:r>
    </w:p>
    <w:p w14:paraId="150C68E9" w14:textId="7C46192D" w:rsidR="007A2018" w:rsidRPr="007A2018" w:rsidRDefault="007A2018" w:rsidP="007A2018">
      <w:r w:rsidRPr="007A2018">
        <w:t xml:space="preserve">Coachen vanuit hoge verwachtingen begint bij het checken van je </w:t>
      </w:r>
      <w:r w:rsidRPr="007A2018">
        <w:rPr>
          <w:b/>
          <w:bCs/>
        </w:rPr>
        <w:t>eigen modus</w:t>
      </w:r>
      <w:r w:rsidRPr="007A2018">
        <w:t xml:space="preserve"> ten opzichte van de student of groep.</w:t>
      </w:r>
      <w:r w:rsidR="00441A89">
        <w:t xml:space="preserve"> En i</w:t>
      </w:r>
      <w:r w:rsidRPr="007A2018">
        <w:t xml:space="preserve">n het gesprek ondersteun je vervolgens de opbouw: </w:t>
      </w:r>
      <w:r w:rsidR="00E1727F" w:rsidRPr="00353906">
        <w:rPr>
          <w:rFonts w:ascii="Segoe UI Emoji" w:hAnsi="Segoe UI Emoji" w:cs="Segoe UI Emoji"/>
        </w:rPr>
        <w:t>👉</w:t>
      </w:r>
      <w:r w:rsidR="00E1727F" w:rsidRPr="007A2018">
        <w:rPr>
          <w:b/>
          <w:bCs/>
        </w:rPr>
        <w:t xml:space="preserve"> </w:t>
      </w:r>
      <w:r w:rsidRPr="007A2018">
        <w:rPr>
          <w:b/>
          <w:bCs/>
        </w:rPr>
        <w:t xml:space="preserve">inhoud </w:t>
      </w:r>
      <w:r w:rsidRPr="007A2018">
        <w:rPr>
          <w:rFonts w:ascii="Times New Roman" w:hAnsi="Times New Roman" w:cs="Times New Roman"/>
          <w:b/>
          <w:bCs/>
        </w:rPr>
        <w:t>→</w:t>
      </w:r>
      <w:r w:rsidRPr="007A2018">
        <w:rPr>
          <w:b/>
          <w:bCs/>
        </w:rPr>
        <w:t xml:space="preserve"> redeneren </w:t>
      </w:r>
      <w:r w:rsidRPr="007A2018">
        <w:rPr>
          <w:rFonts w:ascii="Times New Roman" w:hAnsi="Times New Roman" w:cs="Times New Roman"/>
          <w:b/>
          <w:bCs/>
        </w:rPr>
        <w:t>→</w:t>
      </w:r>
      <w:r w:rsidRPr="007A2018">
        <w:rPr>
          <w:b/>
          <w:bCs/>
        </w:rPr>
        <w:t xml:space="preserve"> zelfregulatie</w:t>
      </w:r>
      <w:r w:rsidRPr="007A2018">
        <w:t>.</w:t>
      </w:r>
    </w:p>
    <w:p w14:paraId="18216081" w14:textId="77777777" w:rsidR="007A2018" w:rsidRPr="007A2018" w:rsidRDefault="00983252" w:rsidP="007A2018">
      <w:r>
        <w:pict w14:anchorId="7AEA6381">
          <v:rect id="_x0000_i1026" style="width:0;height:1.5pt" o:hralign="center" o:hrstd="t" o:hr="t" fillcolor="#a0a0a0" stroked="f"/>
        </w:pict>
      </w:r>
    </w:p>
    <w:p w14:paraId="00CC7936" w14:textId="77777777" w:rsidR="0075585D" w:rsidRDefault="007A2018" w:rsidP="007A2018">
      <w:pPr>
        <w:rPr>
          <w:b/>
          <w:bCs/>
        </w:rPr>
      </w:pPr>
      <w:r w:rsidRPr="007A2018">
        <w:rPr>
          <w:b/>
          <w:bCs/>
        </w:rPr>
        <w:t>Drie typen vragen</w:t>
      </w:r>
      <w:r w:rsidR="0075585D" w:rsidRPr="0075585D">
        <w:rPr>
          <w:b/>
          <w:bCs/>
        </w:rPr>
        <w:t xml:space="preserve"> </w:t>
      </w:r>
    </w:p>
    <w:p w14:paraId="537FEEA2" w14:textId="1078CE41" w:rsidR="007A2018" w:rsidRPr="00900912" w:rsidRDefault="0075585D" w:rsidP="007A2018">
      <w:pPr>
        <w:rPr>
          <w:sz w:val="16"/>
          <w:szCs w:val="16"/>
        </w:rPr>
      </w:pPr>
      <w:r w:rsidRPr="00900912">
        <w:rPr>
          <w:sz w:val="16"/>
          <w:szCs w:val="16"/>
        </w:rPr>
        <w:t>(</w:t>
      </w:r>
      <w:r w:rsidR="00C928AB">
        <w:rPr>
          <w:sz w:val="16"/>
          <w:szCs w:val="16"/>
        </w:rPr>
        <w:t xml:space="preserve">* </w:t>
      </w:r>
      <w:r w:rsidRPr="00900912">
        <w:rPr>
          <w:sz w:val="16"/>
          <w:szCs w:val="16"/>
        </w:rPr>
        <w:t>succescriteria</w:t>
      </w:r>
      <w:r w:rsidR="00900912" w:rsidRPr="00900912">
        <w:rPr>
          <w:sz w:val="16"/>
          <w:szCs w:val="16"/>
        </w:rPr>
        <w:t>: zie beoordelingsformulier</w:t>
      </w:r>
      <w:r w:rsidR="007657BD" w:rsidRPr="00900912">
        <w:rPr>
          <w:sz w:val="16"/>
          <w:szCs w:val="16"/>
        </w:rPr>
        <w:t xml:space="preserve"> voor het van toepassing zijnde succescriterium</w:t>
      </w:r>
      <w:r w:rsidR="00900912" w:rsidRPr="00900912">
        <w:rPr>
          <w:sz w:val="16"/>
          <w:szCs w:val="16"/>
        </w:rPr>
        <w:t>)</w:t>
      </w:r>
    </w:p>
    <w:p w14:paraId="6DF29869" w14:textId="77777777" w:rsidR="007A2018" w:rsidRPr="007A2018" w:rsidRDefault="007A2018" w:rsidP="007A2018">
      <w:pPr>
        <w:rPr>
          <w:b/>
          <w:bCs/>
        </w:rPr>
      </w:pPr>
      <w:r w:rsidRPr="007A2018">
        <w:rPr>
          <w:b/>
          <w:bCs/>
        </w:rPr>
        <w:t>Overzicht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2"/>
        <w:gridCol w:w="1945"/>
        <w:gridCol w:w="1961"/>
        <w:gridCol w:w="3972"/>
      </w:tblGrid>
      <w:tr w:rsidR="007A2018" w:rsidRPr="007A2018" w14:paraId="2F65C5EC" w14:textId="77777777" w:rsidTr="00F856F0">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CDF300" w14:textId="77777777" w:rsidR="007A2018" w:rsidRPr="007A2018" w:rsidRDefault="007A2018" w:rsidP="007A2018">
            <w:pPr>
              <w:rPr>
                <w:b/>
                <w:bCs/>
              </w:rPr>
            </w:pPr>
            <w:r w:rsidRPr="007A2018">
              <w:rPr>
                <w:b/>
                <w:bCs/>
              </w:rPr>
              <w:t>Categorie</w:t>
            </w:r>
          </w:p>
        </w:tc>
        <w:tc>
          <w:tcPr>
            <w:tcW w:w="279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F00E69" w14:textId="77777777" w:rsidR="007A2018" w:rsidRPr="007A2018" w:rsidRDefault="007A2018" w:rsidP="007A2018">
            <w:pPr>
              <w:rPr>
                <w:b/>
                <w:bCs/>
              </w:rPr>
            </w:pPr>
            <w:r w:rsidRPr="007A2018">
              <w:rPr>
                <w:b/>
                <w:bCs/>
              </w:rPr>
              <w:t>Omschrijving</w:t>
            </w:r>
          </w:p>
        </w:tc>
        <w:tc>
          <w:tcPr>
            <w:tcW w:w="280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658997" w14:textId="77777777" w:rsidR="007A2018" w:rsidRPr="007A2018" w:rsidRDefault="007A2018" w:rsidP="007A2018">
            <w:pPr>
              <w:rPr>
                <w:b/>
                <w:bCs/>
              </w:rPr>
            </w:pPr>
            <w:r w:rsidRPr="007A2018">
              <w:rPr>
                <w:b/>
                <w:bCs/>
              </w:rPr>
              <w:t>Wanneer inzetten</w:t>
            </w:r>
          </w:p>
        </w:tc>
        <w:tc>
          <w:tcPr>
            <w:tcW w:w="695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5C4F94" w14:textId="2B55D16B" w:rsidR="007A2018" w:rsidRPr="007A2018" w:rsidRDefault="007A2018" w:rsidP="007A2018">
            <w:pPr>
              <w:rPr>
                <w:b/>
                <w:bCs/>
              </w:rPr>
            </w:pPr>
            <w:r w:rsidRPr="007A2018">
              <w:rPr>
                <w:b/>
                <w:bCs/>
              </w:rPr>
              <w:t>Voorbeeld</w:t>
            </w:r>
            <w:r w:rsidR="00F13578">
              <w:rPr>
                <w:b/>
                <w:bCs/>
              </w:rPr>
              <w:t xml:space="preserve">vragen </w:t>
            </w:r>
            <w:r w:rsidR="008B1D2D" w:rsidRPr="00F340AF">
              <w:rPr>
                <w:b/>
                <w:bCs/>
              </w:rPr>
              <w:t>bij succescriteria</w:t>
            </w:r>
            <w:r w:rsidR="0075585D">
              <w:rPr>
                <w:b/>
                <w:bCs/>
              </w:rPr>
              <w:t>*</w:t>
            </w:r>
            <w:r w:rsidR="008B1D2D" w:rsidRPr="00F340AF">
              <w:rPr>
                <w:b/>
                <w:bCs/>
              </w:rPr>
              <w:t xml:space="preserve"> </w:t>
            </w:r>
          </w:p>
        </w:tc>
      </w:tr>
      <w:tr w:rsidR="007A2018" w:rsidRPr="007A2018" w14:paraId="5841E13E" w14:textId="77777777" w:rsidTr="00F856F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66AA73" w14:textId="77777777" w:rsidR="007A2018" w:rsidRPr="007A2018" w:rsidRDefault="007A2018" w:rsidP="007A2018">
            <w:r w:rsidRPr="007A2018">
              <w:rPr>
                <w:b/>
                <w:bCs/>
              </w:rPr>
              <w:t>Cat. 1-vragen</w:t>
            </w:r>
          </w:p>
        </w:tc>
        <w:tc>
          <w:tcPr>
            <w:tcW w:w="2791" w:type="dxa"/>
            <w:tcBorders>
              <w:top w:val="single" w:sz="6" w:space="0" w:color="E6E6E6"/>
              <w:left w:val="single" w:sz="6" w:space="0" w:color="E6E6E6"/>
              <w:bottom w:val="single" w:sz="6" w:space="0" w:color="E6E6E6"/>
              <w:right w:val="single" w:sz="6" w:space="0" w:color="E6E6E6"/>
            </w:tcBorders>
            <w:vAlign w:val="center"/>
            <w:hideMark/>
          </w:tcPr>
          <w:p w14:paraId="73A5F50F" w14:textId="77777777" w:rsidR="007A2018" w:rsidRPr="007A2018" w:rsidRDefault="007A2018" w:rsidP="007A2018">
            <w:r w:rsidRPr="007A2018">
              <w:t>Gesloten, retorisch of vragen met één specifiek antwoord</w:t>
            </w:r>
          </w:p>
        </w:tc>
        <w:tc>
          <w:tcPr>
            <w:tcW w:w="2805" w:type="dxa"/>
            <w:tcBorders>
              <w:top w:val="single" w:sz="6" w:space="0" w:color="E6E6E6"/>
              <w:left w:val="single" w:sz="6" w:space="0" w:color="E6E6E6"/>
              <w:bottom w:val="single" w:sz="6" w:space="0" w:color="E6E6E6"/>
              <w:right w:val="single" w:sz="6" w:space="0" w:color="E6E6E6"/>
            </w:tcBorders>
            <w:vAlign w:val="center"/>
            <w:hideMark/>
          </w:tcPr>
          <w:p w14:paraId="4F63E0A1" w14:textId="77777777" w:rsidR="007A2018" w:rsidRDefault="007A2018" w:rsidP="007A2018">
            <w:pPr>
              <w:rPr>
                <w:color w:val="000000" w:themeColor="text1"/>
              </w:rPr>
            </w:pPr>
            <w:r w:rsidRPr="008B1D2D">
              <w:rPr>
                <w:color w:val="000000" w:themeColor="text1"/>
              </w:rPr>
              <w:t>Voor algemene verkenning, bijvoorbeeld in de start van een gesprek</w:t>
            </w:r>
          </w:p>
          <w:p w14:paraId="0DFB3E73" w14:textId="77777777" w:rsidR="008B1D2D" w:rsidRPr="008B1D2D" w:rsidRDefault="008B1D2D" w:rsidP="007A2018">
            <w:pPr>
              <w:rPr>
                <w:color w:val="000000" w:themeColor="text1"/>
              </w:rPr>
            </w:pPr>
          </w:p>
          <w:p w14:paraId="40B7473F" w14:textId="5CB8102D" w:rsidR="00796605" w:rsidRPr="007A2018" w:rsidRDefault="00796605" w:rsidP="007A2018"/>
        </w:tc>
        <w:tc>
          <w:tcPr>
            <w:tcW w:w="6959" w:type="dxa"/>
            <w:tcBorders>
              <w:top w:val="single" w:sz="6" w:space="0" w:color="E6E6E6"/>
              <w:left w:val="single" w:sz="6" w:space="0" w:color="E6E6E6"/>
              <w:bottom w:val="single" w:sz="6" w:space="0" w:color="E6E6E6"/>
              <w:right w:val="single" w:sz="6" w:space="0" w:color="E6E6E6"/>
            </w:tcBorders>
            <w:vAlign w:val="center"/>
            <w:hideMark/>
          </w:tcPr>
          <w:p w14:paraId="205EB3A4" w14:textId="5A227C47" w:rsidR="00C1317F" w:rsidRDefault="004369BA" w:rsidP="007A2018">
            <w:pPr>
              <w:rPr>
                <w:i/>
                <w:iCs/>
              </w:rPr>
            </w:pPr>
            <w:r>
              <w:rPr>
                <w:i/>
                <w:iCs/>
              </w:rPr>
              <w:t>Succescriteri</w:t>
            </w:r>
            <w:r w:rsidR="00B6036E">
              <w:rPr>
                <w:i/>
                <w:iCs/>
              </w:rPr>
              <w:t>um</w:t>
            </w:r>
            <w:r w:rsidR="00796605">
              <w:rPr>
                <w:i/>
                <w:iCs/>
              </w:rPr>
              <w:t xml:space="preserve"> </w:t>
            </w:r>
            <w:proofErr w:type="gramStart"/>
            <w:r w:rsidR="00796605">
              <w:rPr>
                <w:i/>
                <w:iCs/>
              </w:rPr>
              <w:t xml:space="preserve">2  </w:t>
            </w:r>
            <w:r w:rsidR="00DB1EEF">
              <w:t>(</w:t>
            </w:r>
            <w:proofErr w:type="gramEnd"/>
            <w:r w:rsidR="00DB1EEF">
              <w:t>bijv.)</w:t>
            </w:r>
            <w:r w:rsidR="00BD66AD">
              <w:rPr>
                <w:i/>
                <w:iCs/>
              </w:rPr>
              <w:br/>
              <w:t>- H</w:t>
            </w:r>
            <w:r w:rsidR="00610BBA">
              <w:rPr>
                <w:i/>
                <w:iCs/>
              </w:rPr>
              <w:t xml:space="preserve">oe hoog mag de bloeddruk zijn? </w:t>
            </w:r>
            <w:r w:rsidR="00BD66AD">
              <w:rPr>
                <w:i/>
                <w:iCs/>
              </w:rPr>
              <w:br/>
              <w:t xml:space="preserve">- Wat is het dag schema hier? </w:t>
            </w:r>
            <w:r w:rsidR="00EB48A4">
              <w:rPr>
                <w:i/>
                <w:iCs/>
              </w:rPr>
              <w:br/>
              <w:t xml:space="preserve">- </w:t>
            </w:r>
            <w:r w:rsidR="00C520DA">
              <w:rPr>
                <w:i/>
                <w:iCs/>
              </w:rPr>
              <w:t xml:space="preserve">wat zijn de 6 stappen van het verpleegkundig proces </w:t>
            </w:r>
            <w:r w:rsidR="00511412">
              <w:rPr>
                <w:i/>
                <w:iCs/>
              </w:rPr>
              <w:t xml:space="preserve"> </w:t>
            </w:r>
          </w:p>
          <w:p w14:paraId="64B054B6" w14:textId="3A689B81" w:rsidR="00C1317F" w:rsidRDefault="00B6036E" w:rsidP="007A2018">
            <w:pPr>
              <w:rPr>
                <w:i/>
                <w:iCs/>
              </w:rPr>
            </w:pPr>
            <w:r>
              <w:rPr>
                <w:i/>
                <w:iCs/>
              </w:rPr>
              <w:t xml:space="preserve">Succescriterium 4 </w:t>
            </w:r>
            <w:r w:rsidR="00DB1EEF">
              <w:t>(bijv.)</w:t>
            </w:r>
          </w:p>
          <w:p w14:paraId="38929FD5" w14:textId="521B3CB8" w:rsidR="00B6036E" w:rsidRDefault="004779AF" w:rsidP="004779AF">
            <w:pPr>
              <w:rPr>
                <w:i/>
                <w:iCs/>
              </w:rPr>
            </w:pPr>
            <w:r w:rsidRPr="004779AF">
              <w:rPr>
                <w:i/>
                <w:iCs/>
              </w:rPr>
              <w:lastRenderedPageBreak/>
              <w:t>-</w:t>
            </w:r>
            <w:r>
              <w:rPr>
                <w:i/>
                <w:iCs/>
              </w:rPr>
              <w:t xml:space="preserve"> Wat zijn de basis gesprekstechnieken?</w:t>
            </w:r>
          </w:p>
          <w:p w14:paraId="533E18B2" w14:textId="5F59164B" w:rsidR="004779AF" w:rsidRPr="004779AF" w:rsidRDefault="004779AF" w:rsidP="004779AF">
            <w:pPr>
              <w:rPr>
                <w:i/>
                <w:iCs/>
              </w:rPr>
            </w:pPr>
            <w:r>
              <w:rPr>
                <w:i/>
                <w:iCs/>
              </w:rPr>
              <w:t xml:space="preserve">- wat is persoonsgerichte communicatie? </w:t>
            </w:r>
          </w:p>
          <w:p w14:paraId="3B915D08" w14:textId="5381ED85" w:rsidR="00C1317F" w:rsidRDefault="00C1317F" w:rsidP="007A2018">
            <w:pPr>
              <w:rPr>
                <w:i/>
                <w:iCs/>
              </w:rPr>
            </w:pPr>
            <w:r>
              <w:rPr>
                <w:i/>
                <w:iCs/>
              </w:rPr>
              <w:t>Succescriteri</w:t>
            </w:r>
            <w:r w:rsidR="00B6036E">
              <w:rPr>
                <w:i/>
                <w:iCs/>
              </w:rPr>
              <w:t xml:space="preserve">um </w:t>
            </w:r>
            <w:r>
              <w:rPr>
                <w:i/>
                <w:iCs/>
              </w:rPr>
              <w:t xml:space="preserve">16 </w:t>
            </w:r>
            <w:r w:rsidR="00DB1EEF">
              <w:t>(bijv.)</w:t>
            </w:r>
          </w:p>
          <w:p w14:paraId="652665F4" w14:textId="77777777" w:rsidR="008F1FA3" w:rsidRDefault="008F1FA3" w:rsidP="008F1FA3">
            <w:pPr>
              <w:rPr>
                <w:i/>
                <w:iCs/>
              </w:rPr>
            </w:pPr>
            <w:r w:rsidRPr="008F1FA3">
              <w:rPr>
                <w:i/>
                <w:iCs/>
              </w:rPr>
              <w:t>-</w:t>
            </w:r>
            <w:r>
              <w:rPr>
                <w:i/>
                <w:iCs/>
              </w:rPr>
              <w:t xml:space="preserve"> </w:t>
            </w:r>
            <w:r w:rsidR="00C1317F" w:rsidRPr="008F1FA3">
              <w:rPr>
                <w:i/>
                <w:iCs/>
              </w:rPr>
              <w:t>wat is een screeningsinstrument</w:t>
            </w:r>
            <w:r w:rsidR="00921FE1" w:rsidRPr="008F1FA3">
              <w:rPr>
                <w:i/>
                <w:iCs/>
              </w:rPr>
              <w:t>?</w:t>
            </w:r>
          </w:p>
          <w:p w14:paraId="3365F86E" w14:textId="74CC3E14" w:rsidR="007A2018" w:rsidRPr="008F1FA3" w:rsidRDefault="008F1FA3" w:rsidP="008F1FA3">
            <w:pPr>
              <w:rPr>
                <w:i/>
                <w:iCs/>
              </w:rPr>
            </w:pPr>
            <w:r>
              <w:rPr>
                <w:i/>
                <w:iCs/>
              </w:rPr>
              <w:t xml:space="preserve">- </w:t>
            </w:r>
            <w:r w:rsidR="00921FE1" w:rsidRPr="008F1FA3">
              <w:rPr>
                <w:i/>
                <w:iCs/>
              </w:rPr>
              <w:t>wat is een gezondheidsrisico?</w:t>
            </w:r>
            <w:r w:rsidR="00EB48A4" w:rsidRPr="008F1FA3">
              <w:rPr>
                <w:i/>
                <w:iCs/>
              </w:rPr>
              <w:t xml:space="preserve">  </w:t>
            </w:r>
          </w:p>
          <w:p w14:paraId="52350D09" w14:textId="4C0FA343" w:rsidR="00A022EB" w:rsidRPr="00F856F0" w:rsidRDefault="00A022EB" w:rsidP="007A2018">
            <w:pPr>
              <w:rPr>
                <w:i/>
                <w:iCs/>
              </w:rPr>
            </w:pPr>
          </w:p>
        </w:tc>
      </w:tr>
      <w:tr w:rsidR="007A2018" w:rsidRPr="007A2018" w14:paraId="10E4357F" w14:textId="77777777" w:rsidTr="00F856F0">
        <w:trPr>
          <w:trHeight w:val="2940"/>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26AF298" w14:textId="77777777" w:rsidR="007A2018" w:rsidRPr="007A2018" w:rsidRDefault="007A2018" w:rsidP="007A2018">
            <w:r w:rsidRPr="007A2018">
              <w:rPr>
                <w:b/>
                <w:bCs/>
              </w:rPr>
              <w:lastRenderedPageBreak/>
              <w:t>Cat. 2-vragen</w:t>
            </w:r>
          </w:p>
        </w:tc>
        <w:tc>
          <w:tcPr>
            <w:tcW w:w="2791" w:type="dxa"/>
            <w:tcBorders>
              <w:top w:val="single" w:sz="6" w:space="0" w:color="E6E6E6"/>
              <w:left w:val="single" w:sz="6" w:space="0" w:color="E6E6E6"/>
              <w:bottom w:val="single" w:sz="6" w:space="0" w:color="E6E6E6"/>
              <w:right w:val="single" w:sz="6" w:space="0" w:color="E6E6E6"/>
            </w:tcBorders>
            <w:vAlign w:val="center"/>
            <w:hideMark/>
          </w:tcPr>
          <w:p w14:paraId="0BE9A0B7" w14:textId="77777777" w:rsidR="007A2018" w:rsidRPr="007A2018" w:rsidRDefault="007A2018" w:rsidP="007A2018">
            <w:r w:rsidRPr="007A2018">
              <w:t>Vragen die aanzetten tot nadenken en redeneren over inhoud, strategie of leerstand</w:t>
            </w:r>
          </w:p>
        </w:tc>
        <w:tc>
          <w:tcPr>
            <w:tcW w:w="2805" w:type="dxa"/>
            <w:tcBorders>
              <w:top w:val="single" w:sz="6" w:space="0" w:color="E6E6E6"/>
              <w:left w:val="single" w:sz="6" w:space="0" w:color="E6E6E6"/>
              <w:bottom w:val="single" w:sz="6" w:space="0" w:color="E6E6E6"/>
              <w:right w:val="single" w:sz="6" w:space="0" w:color="E6E6E6"/>
            </w:tcBorders>
            <w:vAlign w:val="center"/>
            <w:hideMark/>
          </w:tcPr>
          <w:p w14:paraId="796A52DE" w14:textId="77777777" w:rsidR="007A2018" w:rsidRPr="00F340AF" w:rsidRDefault="0053753A" w:rsidP="007A2018">
            <w:r w:rsidRPr="00F340AF">
              <w:t xml:space="preserve">Vragen die aanzetten tot nadenken. Ter verdieping van </w:t>
            </w:r>
            <w:r w:rsidR="00CB06E4" w:rsidRPr="00F340AF">
              <w:t>inhoud</w:t>
            </w:r>
            <w:r w:rsidRPr="00F340AF">
              <w:t xml:space="preserve"> en </w:t>
            </w:r>
            <w:r w:rsidR="00CB06E4" w:rsidRPr="00F340AF">
              <w:t xml:space="preserve">gericht op het uitvragen van het handelen van de student </w:t>
            </w:r>
          </w:p>
          <w:p w14:paraId="12E258A0" w14:textId="77777777" w:rsidR="00F340AF" w:rsidRDefault="00F340AF" w:rsidP="007A2018">
            <w:pPr>
              <w:rPr>
                <w:color w:val="ED7D31" w:themeColor="accent2"/>
              </w:rPr>
            </w:pPr>
          </w:p>
          <w:p w14:paraId="02F012CC" w14:textId="4F0DD880" w:rsidR="00F340AF" w:rsidRDefault="00F340AF" w:rsidP="007A2018">
            <w:pPr>
              <w:rPr>
                <w:color w:val="ED7D31" w:themeColor="accent2"/>
              </w:rPr>
            </w:pPr>
            <w:r w:rsidRPr="008B1D2D">
              <w:rPr>
                <w:color w:val="000000" w:themeColor="text1"/>
              </w:rPr>
              <w:t xml:space="preserve">Wanneer cat. 2 vragen te lastig zijn kun je terug naar een </w:t>
            </w:r>
            <w:proofErr w:type="spellStart"/>
            <w:r w:rsidRPr="008B1D2D">
              <w:rPr>
                <w:color w:val="000000" w:themeColor="text1"/>
              </w:rPr>
              <w:t>cat</w:t>
            </w:r>
            <w:proofErr w:type="spellEnd"/>
            <w:r w:rsidRPr="008B1D2D">
              <w:rPr>
                <w:color w:val="000000" w:themeColor="text1"/>
              </w:rPr>
              <w:t xml:space="preserve"> 1 vraag om vanuit daar weer diepgang op te bouwen?</w:t>
            </w:r>
          </w:p>
          <w:p w14:paraId="56D6F872" w14:textId="77777777" w:rsidR="00F340AF" w:rsidRDefault="00F340AF" w:rsidP="007A2018">
            <w:pPr>
              <w:rPr>
                <w:color w:val="ED7D31" w:themeColor="accent2"/>
              </w:rPr>
            </w:pPr>
          </w:p>
          <w:p w14:paraId="1CC74AC0" w14:textId="62D832DE" w:rsidR="00F340AF" w:rsidRPr="00CB06E4" w:rsidRDefault="00F340AF" w:rsidP="007A2018">
            <w:pPr>
              <w:rPr>
                <w:color w:val="ED7D31" w:themeColor="accent2"/>
              </w:rPr>
            </w:pPr>
          </w:p>
        </w:tc>
        <w:tc>
          <w:tcPr>
            <w:tcW w:w="6959" w:type="dxa"/>
            <w:tcBorders>
              <w:top w:val="single" w:sz="6" w:space="0" w:color="E6E6E6"/>
              <w:left w:val="single" w:sz="6" w:space="0" w:color="E6E6E6"/>
              <w:bottom w:val="single" w:sz="6" w:space="0" w:color="E6E6E6"/>
              <w:right w:val="single" w:sz="6" w:space="0" w:color="E6E6E6"/>
            </w:tcBorders>
            <w:vAlign w:val="center"/>
            <w:hideMark/>
          </w:tcPr>
          <w:p w14:paraId="7B24066F" w14:textId="13663813" w:rsidR="00EB48A4" w:rsidRDefault="00EB48A4" w:rsidP="007A2018">
            <w:pPr>
              <w:rPr>
                <w:i/>
                <w:iCs/>
              </w:rPr>
            </w:pPr>
            <w:r>
              <w:rPr>
                <w:i/>
                <w:iCs/>
              </w:rPr>
              <w:t xml:space="preserve">Succescriteria 2 </w:t>
            </w:r>
            <w:r w:rsidR="00DB1EEF">
              <w:t>(bijv.)</w:t>
            </w:r>
          </w:p>
          <w:p w14:paraId="29EEEDF7" w14:textId="535B4FF0" w:rsidR="00F856F0" w:rsidRDefault="00F856F0" w:rsidP="00F856F0">
            <w:pPr>
              <w:rPr>
                <w:i/>
                <w:iCs/>
              </w:rPr>
            </w:pPr>
            <w:r w:rsidRPr="00F856F0">
              <w:rPr>
                <w:i/>
                <w:iCs/>
              </w:rPr>
              <w:t>-</w:t>
            </w:r>
            <w:r>
              <w:rPr>
                <w:i/>
                <w:iCs/>
              </w:rPr>
              <w:t xml:space="preserve"> </w:t>
            </w:r>
            <w:r w:rsidR="00786A67">
              <w:rPr>
                <w:i/>
                <w:iCs/>
              </w:rPr>
              <w:t xml:space="preserve">Waarom </w:t>
            </w:r>
            <w:r w:rsidR="006B3221">
              <w:rPr>
                <w:i/>
                <w:iCs/>
              </w:rPr>
              <w:t xml:space="preserve">ben je aan de slag gegaan met deze </w:t>
            </w:r>
            <w:r w:rsidR="00391E6F">
              <w:rPr>
                <w:i/>
                <w:iCs/>
              </w:rPr>
              <w:t>patiëntencategorie</w:t>
            </w:r>
            <w:r w:rsidR="006B3221">
              <w:rPr>
                <w:i/>
                <w:iCs/>
              </w:rPr>
              <w:t xml:space="preserve">? </w:t>
            </w:r>
          </w:p>
          <w:p w14:paraId="5D971963" w14:textId="77777777" w:rsidR="007D2260" w:rsidRPr="00786A67" w:rsidRDefault="00511412" w:rsidP="00F856F0">
            <w:pPr>
              <w:rPr>
                <w:i/>
                <w:iCs/>
              </w:rPr>
            </w:pPr>
            <w:r w:rsidRPr="00786A67">
              <w:rPr>
                <w:i/>
                <w:iCs/>
              </w:rPr>
              <w:t xml:space="preserve">- </w:t>
            </w:r>
            <w:r w:rsidR="00391E6F" w:rsidRPr="00786A67">
              <w:rPr>
                <w:i/>
                <w:iCs/>
              </w:rPr>
              <w:t xml:space="preserve">Hoe heb je </w:t>
            </w:r>
            <w:r w:rsidR="007D2260" w:rsidRPr="00786A67">
              <w:rPr>
                <w:i/>
                <w:iCs/>
              </w:rPr>
              <w:t xml:space="preserve">in het verpleegproces </w:t>
            </w:r>
            <w:r w:rsidR="00391E6F" w:rsidRPr="00786A67">
              <w:rPr>
                <w:i/>
                <w:iCs/>
              </w:rPr>
              <w:t xml:space="preserve">de diagnose </w:t>
            </w:r>
            <w:r w:rsidR="007D2260" w:rsidRPr="00786A67">
              <w:rPr>
                <w:i/>
                <w:iCs/>
              </w:rPr>
              <w:t>en doelen bij deze zorgvrager vastgesteld?</w:t>
            </w:r>
          </w:p>
          <w:p w14:paraId="14B8F93D" w14:textId="13C22EE3" w:rsidR="00511412" w:rsidRPr="00786A67" w:rsidRDefault="00F4100D" w:rsidP="00F856F0">
            <w:pPr>
              <w:rPr>
                <w:i/>
                <w:iCs/>
              </w:rPr>
            </w:pPr>
            <w:r w:rsidRPr="00786A67">
              <w:rPr>
                <w:i/>
                <w:iCs/>
              </w:rPr>
              <w:t xml:space="preserve">- </w:t>
            </w:r>
            <w:r w:rsidR="00786A67" w:rsidRPr="00786A67">
              <w:rPr>
                <w:i/>
                <w:iCs/>
              </w:rPr>
              <w:t>W</w:t>
            </w:r>
            <w:r w:rsidRPr="00786A67">
              <w:rPr>
                <w:i/>
                <w:iCs/>
              </w:rPr>
              <w:t xml:space="preserve">elke </w:t>
            </w:r>
            <w:r w:rsidR="00A9021A" w:rsidRPr="00786A67">
              <w:rPr>
                <w:i/>
                <w:iCs/>
              </w:rPr>
              <w:t>literatuur</w:t>
            </w:r>
            <w:r w:rsidRPr="00786A67">
              <w:rPr>
                <w:i/>
                <w:iCs/>
              </w:rPr>
              <w:t xml:space="preserve"> heb je gevonden die belangrijk was om je </w:t>
            </w:r>
            <w:r w:rsidR="00786A67">
              <w:rPr>
                <w:i/>
                <w:iCs/>
              </w:rPr>
              <w:t>keuze/</w:t>
            </w:r>
            <w:r w:rsidR="00786A67" w:rsidRPr="00786A67">
              <w:rPr>
                <w:i/>
                <w:iCs/>
              </w:rPr>
              <w:t>beslissing onderbouwen</w:t>
            </w:r>
            <w:r w:rsidRPr="00786A67">
              <w:rPr>
                <w:i/>
                <w:iCs/>
              </w:rPr>
              <w:t xml:space="preserve">? </w:t>
            </w:r>
            <w:r w:rsidR="007D2260" w:rsidRPr="00786A67">
              <w:rPr>
                <w:i/>
                <w:iCs/>
              </w:rPr>
              <w:t xml:space="preserve"> </w:t>
            </w:r>
          </w:p>
          <w:p w14:paraId="5B2B3845" w14:textId="0193851C" w:rsidR="005954D4" w:rsidRPr="005954D4" w:rsidRDefault="005954D4" w:rsidP="00F856F0">
            <w:pPr>
              <w:rPr>
                <w:i/>
                <w:iCs/>
              </w:rPr>
            </w:pPr>
            <w:r w:rsidRPr="005954D4">
              <w:rPr>
                <w:i/>
                <w:iCs/>
              </w:rPr>
              <w:t xml:space="preserve">Succescriteria 4 </w:t>
            </w:r>
            <w:r w:rsidR="00DB1EEF">
              <w:t>(bijv.)</w:t>
            </w:r>
          </w:p>
          <w:p w14:paraId="1A49EA38" w14:textId="28C97130" w:rsidR="005954D4" w:rsidRPr="00F856F0" w:rsidRDefault="005954D4" w:rsidP="005954D4">
            <w:pPr>
              <w:rPr>
                <w:i/>
                <w:iCs/>
              </w:rPr>
            </w:pPr>
            <w:r>
              <w:rPr>
                <w:i/>
                <w:iCs/>
              </w:rPr>
              <w:t xml:space="preserve">- </w:t>
            </w:r>
            <w:r w:rsidRPr="00F856F0">
              <w:rPr>
                <w:i/>
                <w:iCs/>
              </w:rPr>
              <w:t>Kun je een voorbeeld geven v</w:t>
            </w:r>
            <w:r w:rsidR="00AC7230">
              <w:rPr>
                <w:i/>
                <w:iCs/>
              </w:rPr>
              <w:t>a</w:t>
            </w:r>
            <w:r w:rsidRPr="00F856F0">
              <w:rPr>
                <w:i/>
                <w:iCs/>
              </w:rPr>
              <w:t>n persoonsgerichte communicatie passend bij jouw patiëntencategorie</w:t>
            </w:r>
            <w:r w:rsidR="00AC7230">
              <w:rPr>
                <w:i/>
                <w:iCs/>
              </w:rPr>
              <w:t xml:space="preserve">? </w:t>
            </w:r>
            <w:r w:rsidRPr="00F856F0">
              <w:rPr>
                <w:i/>
                <w:iCs/>
              </w:rPr>
              <w:t xml:space="preserve"> </w:t>
            </w:r>
          </w:p>
          <w:p w14:paraId="6C30788E" w14:textId="20AB2523" w:rsidR="005954D4" w:rsidRDefault="005954D4" w:rsidP="005954D4">
            <w:pPr>
              <w:rPr>
                <w:i/>
                <w:iCs/>
              </w:rPr>
            </w:pPr>
            <w:r>
              <w:rPr>
                <w:i/>
                <w:iCs/>
              </w:rPr>
              <w:t xml:space="preserve">- </w:t>
            </w:r>
            <w:r w:rsidRPr="007A2018">
              <w:rPr>
                <w:i/>
                <w:iCs/>
              </w:rPr>
              <w:t>Waar liggen de belangrijkste uitdagingen in het verpleegkundig handelen bij deze doelgroep?</w:t>
            </w:r>
          </w:p>
          <w:p w14:paraId="3E3D6735" w14:textId="6151AD6F" w:rsidR="005954D4" w:rsidRDefault="005954D4" w:rsidP="005954D4">
            <w:pPr>
              <w:rPr>
                <w:i/>
                <w:iCs/>
                <w:color w:val="ED7D31" w:themeColor="accent2"/>
              </w:rPr>
            </w:pPr>
            <w:r>
              <w:rPr>
                <w:i/>
                <w:iCs/>
              </w:rPr>
              <w:t xml:space="preserve">- </w:t>
            </w:r>
            <w:r w:rsidRPr="007A2018">
              <w:rPr>
                <w:i/>
                <w:iCs/>
              </w:rPr>
              <w:t>Hoe pas je persoonsgerichte communicatie toe in deze casus?</w:t>
            </w:r>
          </w:p>
          <w:p w14:paraId="5337D202" w14:textId="08781392" w:rsidR="00E94ACA" w:rsidRDefault="00E94ACA" w:rsidP="00E94ACA">
            <w:r>
              <w:t xml:space="preserve">Succescriteria 16 </w:t>
            </w:r>
            <w:r w:rsidR="00DB1EEF">
              <w:t>(bijv.)</w:t>
            </w:r>
          </w:p>
          <w:p w14:paraId="1F806D7F" w14:textId="77777777" w:rsidR="00E94ACA" w:rsidRPr="00951F7F" w:rsidRDefault="00E94ACA" w:rsidP="00E94ACA">
            <w:pPr>
              <w:rPr>
                <w:i/>
                <w:iCs/>
              </w:rPr>
            </w:pPr>
            <w:r>
              <w:t xml:space="preserve">- </w:t>
            </w:r>
            <w:r w:rsidRPr="00951F7F">
              <w:rPr>
                <w:i/>
                <w:iCs/>
              </w:rPr>
              <w:t>Hoe ben je aan de slag gegaan met de leefstijl van je patiënt?</w:t>
            </w:r>
          </w:p>
          <w:p w14:paraId="60C1DE3F" w14:textId="77777777" w:rsidR="00DB1EEF" w:rsidRDefault="00E94ACA" w:rsidP="007A2018">
            <w:pPr>
              <w:rPr>
                <w:i/>
                <w:iCs/>
              </w:rPr>
            </w:pPr>
            <w:r w:rsidRPr="00951F7F">
              <w:rPr>
                <w:i/>
                <w:iCs/>
              </w:rPr>
              <w:t xml:space="preserve">- Hoe </w:t>
            </w:r>
            <w:r w:rsidR="003139CA" w:rsidRPr="00951F7F">
              <w:rPr>
                <w:i/>
                <w:iCs/>
              </w:rPr>
              <w:t>heb</w:t>
            </w:r>
            <w:r w:rsidRPr="00951F7F">
              <w:rPr>
                <w:i/>
                <w:iCs/>
              </w:rPr>
              <w:t xml:space="preserve"> je bedacht welke screeningsinstrument je wil gebruiken</w:t>
            </w:r>
            <w:r w:rsidR="00627AE1" w:rsidRPr="00951F7F">
              <w:rPr>
                <w:i/>
                <w:iCs/>
              </w:rPr>
              <w:t xml:space="preserve"> </w:t>
            </w:r>
            <w:r w:rsidR="00627AE1" w:rsidRPr="00951F7F">
              <w:rPr>
                <w:i/>
                <w:iCs/>
              </w:rPr>
              <w:lastRenderedPageBreak/>
              <w:t>om het risico van de patiënt in te schatten</w:t>
            </w:r>
            <w:r w:rsidRPr="00951F7F">
              <w:rPr>
                <w:i/>
                <w:iCs/>
              </w:rPr>
              <w:t xml:space="preserve">?   </w:t>
            </w:r>
          </w:p>
          <w:p w14:paraId="248B590E" w14:textId="6A7D375D" w:rsidR="007A2018" w:rsidRPr="00AD66E8" w:rsidRDefault="007A2018" w:rsidP="007A2018">
            <w:pPr>
              <w:rPr>
                <w:i/>
                <w:iCs/>
              </w:rPr>
            </w:pPr>
            <w:r w:rsidRPr="007A2018">
              <w:br/>
            </w:r>
            <w:r w:rsidRPr="007A2018">
              <w:rPr>
                <w:i/>
                <w:iCs/>
              </w:rPr>
              <w:t>Waarin ben je de afgelopen periode gegroeid?</w:t>
            </w:r>
          </w:p>
        </w:tc>
      </w:tr>
      <w:tr w:rsidR="007A2018" w:rsidRPr="007A2018" w14:paraId="235C0C2C" w14:textId="77777777" w:rsidTr="00F856F0">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DE50096" w14:textId="77777777" w:rsidR="007A2018" w:rsidRPr="007A2018" w:rsidRDefault="007A2018" w:rsidP="007A2018">
            <w:r w:rsidRPr="007A2018">
              <w:rPr>
                <w:b/>
                <w:bCs/>
              </w:rPr>
              <w:lastRenderedPageBreak/>
              <w:t>Cat. 3-vragen</w:t>
            </w:r>
          </w:p>
        </w:tc>
        <w:tc>
          <w:tcPr>
            <w:tcW w:w="2791" w:type="dxa"/>
            <w:tcBorders>
              <w:top w:val="single" w:sz="6" w:space="0" w:color="E6E6E6"/>
              <w:left w:val="single" w:sz="6" w:space="0" w:color="E6E6E6"/>
              <w:bottom w:val="single" w:sz="6" w:space="0" w:color="E6E6E6"/>
              <w:right w:val="single" w:sz="6" w:space="0" w:color="E6E6E6"/>
            </w:tcBorders>
            <w:vAlign w:val="center"/>
            <w:hideMark/>
          </w:tcPr>
          <w:p w14:paraId="75543DDA" w14:textId="77777777" w:rsidR="007A2018" w:rsidRPr="007A2018" w:rsidRDefault="007A2018" w:rsidP="007A2018">
            <w:r w:rsidRPr="007A2018">
              <w:t>Vragen die aanzetten tot zelfregulatie van leren, emoties en motivatie</w:t>
            </w:r>
          </w:p>
        </w:tc>
        <w:tc>
          <w:tcPr>
            <w:tcW w:w="2805" w:type="dxa"/>
            <w:tcBorders>
              <w:top w:val="single" w:sz="6" w:space="0" w:color="E6E6E6"/>
              <w:left w:val="single" w:sz="6" w:space="0" w:color="E6E6E6"/>
              <w:bottom w:val="single" w:sz="6" w:space="0" w:color="E6E6E6"/>
              <w:right w:val="single" w:sz="6" w:space="0" w:color="E6E6E6"/>
            </w:tcBorders>
            <w:vAlign w:val="center"/>
            <w:hideMark/>
          </w:tcPr>
          <w:p w14:paraId="3BD5B959" w14:textId="77777777" w:rsidR="007A2018" w:rsidRPr="007A2018" w:rsidRDefault="007A2018" w:rsidP="007A2018">
            <w:r w:rsidRPr="007A2018">
              <w:t>Wanneer de student reflecteert op eigen handelen, groei of onzekerheden</w:t>
            </w:r>
          </w:p>
        </w:tc>
        <w:tc>
          <w:tcPr>
            <w:tcW w:w="6959" w:type="dxa"/>
            <w:tcBorders>
              <w:top w:val="single" w:sz="6" w:space="0" w:color="E6E6E6"/>
              <w:left w:val="single" w:sz="6" w:space="0" w:color="E6E6E6"/>
              <w:bottom w:val="single" w:sz="6" w:space="0" w:color="E6E6E6"/>
              <w:right w:val="single" w:sz="6" w:space="0" w:color="E6E6E6"/>
            </w:tcBorders>
            <w:vAlign w:val="center"/>
            <w:hideMark/>
          </w:tcPr>
          <w:p w14:paraId="5EE667DC" w14:textId="6E4878FF" w:rsidR="00D56466" w:rsidRDefault="00253B73" w:rsidP="724B4B96">
            <w:pPr>
              <w:rPr>
                <w:i/>
                <w:iCs/>
              </w:rPr>
            </w:pPr>
            <w:r>
              <w:rPr>
                <w:i/>
                <w:iCs/>
              </w:rPr>
              <w:t xml:space="preserve">Succescriteria 2 </w:t>
            </w:r>
            <w:r w:rsidR="00AD66E8">
              <w:t>(bijv.)</w:t>
            </w:r>
          </w:p>
          <w:p w14:paraId="049B46E8" w14:textId="77777777" w:rsidR="000944BD" w:rsidRPr="00951F7F" w:rsidRDefault="00E55327" w:rsidP="00E55327">
            <w:pPr>
              <w:rPr>
                <w:i/>
                <w:iCs/>
              </w:rPr>
            </w:pPr>
            <w:r w:rsidRPr="00972274">
              <w:t xml:space="preserve">- </w:t>
            </w:r>
            <w:r w:rsidR="007A2018" w:rsidRPr="00951F7F">
              <w:rPr>
                <w:i/>
                <w:iCs/>
              </w:rPr>
              <w:t xml:space="preserve">Wat doe je als je twijfelt over een handeling of je nog niet bekwaam voelt? </w:t>
            </w:r>
          </w:p>
          <w:p w14:paraId="7FEFD92B" w14:textId="77777777" w:rsidR="005954D4" w:rsidRDefault="005954D4" w:rsidP="00E55327"/>
          <w:p w14:paraId="258C2EDA" w14:textId="7852FBAA" w:rsidR="005954D4" w:rsidRDefault="005954D4" w:rsidP="00E55327">
            <w:r>
              <w:t xml:space="preserve">Succescriterium 4 </w:t>
            </w:r>
            <w:r w:rsidR="00FD4FF4">
              <w:t>(</w:t>
            </w:r>
            <w:r w:rsidR="00AD66E8">
              <w:t>bijv.)</w:t>
            </w:r>
          </w:p>
          <w:p w14:paraId="6B77DD2C" w14:textId="7B26B4DD" w:rsidR="00E97025" w:rsidRPr="00DF34E6" w:rsidRDefault="00DF34E6" w:rsidP="00DF34E6">
            <w:pPr>
              <w:spacing w:after="0"/>
              <w:rPr>
                <w:rFonts w:eastAsia="Poppins"/>
                <w:i/>
                <w:iCs/>
                <w:color w:val="000000" w:themeColor="text1"/>
                <w:szCs w:val="20"/>
              </w:rPr>
            </w:pPr>
            <w:r>
              <w:rPr>
                <w:rFonts w:eastAsia="Poppins"/>
                <w:i/>
                <w:iCs/>
                <w:color w:val="000000" w:themeColor="text1"/>
                <w:szCs w:val="20"/>
              </w:rPr>
              <w:t>-</w:t>
            </w:r>
            <w:r w:rsidRPr="00DF34E6">
              <w:rPr>
                <w:rFonts w:eastAsia="Poppins"/>
                <w:i/>
                <w:iCs/>
                <w:color w:val="000000" w:themeColor="text1"/>
                <w:szCs w:val="20"/>
              </w:rPr>
              <w:t xml:space="preserve">Wat kan je helpen </w:t>
            </w:r>
            <w:r w:rsidR="00B927FF" w:rsidRPr="00DF34E6">
              <w:rPr>
                <w:rFonts w:eastAsia="Poppins"/>
                <w:i/>
                <w:iCs/>
                <w:color w:val="000000" w:themeColor="text1"/>
                <w:szCs w:val="20"/>
              </w:rPr>
              <w:t>je er</w:t>
            </w:r>
            <w:r w:rsidRPr="00DF34E6">
              <w:rPr>
                <w:rFonts w:eastAsia="Poppins"/>
                <w:i/>
                <w:iCs/>
                <w:color w:val="000000" w:themeColor="text1"/>
                <w:szCs w:val="20"/>
              </w:rPr>
              <w:t>g</w:t>
            </w:r>
            <w:r w:rsidR="00B927FF" w:rsidRPr="00DF34E6">
              <w:rPr>
                <w:rFonts w:eastAsia="Poppins"/>
                <w:i/>
                <w:iCs/>
                <w:color w:val="000000" w:themeColor="text1"/>
                <w:szCs w:val="20"/>
              </w:rPr>
              <w:t xml:space="preserve"> opziet tegen een gesprek met een zorgvrager </w:t>
            </w:r>
            <w:r w:rsidR="008719D9" w:rsidRPr="00DF34E6">
              <w:rPr>
                <w:rFonts w:eastAsia="Poppins"/>
                <w:i/>
                <w:iCs/>
                <w:color w:val="000000" w:themeColor="text1"/>
                <w:szCs w:val="20"/>
              </w:rPr>
              <w:t xml:space="preserve">over </w:t>
            </w:r>
            <w:r w:rsidR="00E35CA6" w:rsidRPr="00DF34E6">
              <w:rPr>
                <w:rFonts w:eastAsia="Poppins"/>
                <w:i/>
                <w:iCs/>
                <w:color w:val="000000" w:themeColor="text1"/>
                <w:szCs w:val="20"/>
              </w:rPr>
              <w:t xml:space="preserve">zijn/haar </w:t>
            </w:r>
            <w:r w:rsidR="00C11060" w:rsidRPr="00DF34E6">
              <w:rPr>
                <w:rFonts w:eastAsia="Poppins"/>
                <w:i/>
                <w:iCs/>
                <w:color w:val="000000" w:themeColor="text1"/>
                <w:szCs w:val="20"/>
              </w:rPr>
              <w:t>gezond gedrag</w:t>
            </w:r>
            <w:r w:rsidR="00EE2723" w:rsidRPr="00DF34E6">
              <w:rPr>
                <w:rFonts w:eastAsia="Poppins"/>
                <w:i/>
                <w:iCs/>
                <w:color w:val="000000" w:themeColor="text1"/>
                <w:szCs w:val="20"/>
              </w:rPr>
              <w:t xml:space="preserve">? </w:t>
            </w:r>
          </w:p>
          <w:p w14:paraId="64219C3F" w14:textId="77777777" w:rsidR="00EE2723" w:rsidRPr="002C167D" w:rsidRDefault="00EE2723" w:rsidP="00EE2723">
            <w:pPr>
              <w:pStyle w:val="Lijstalinea"/>
              <w:spacing w:after="0"/>
              <w:rPr>
                <w:rFonts w:eastAsia="Poppins"/>
                <w:color w:val="000000" w:themeColor="text1"/>
                <w:sz w:val="16"/>
                <w:szCs w:val="16"/>
              </w:rPr>
            </w:pPr>
          </w:p>
          <w:p w14:paraId="7188AEE8" w14:textId="2FABD649" w:rsidR="00D804CD" w:rsidRDefault="00D804CD" w:rsidP="00E55327">
            <w:r>
              <w:t xml:space="preserve">Succescriteria 16 </w:t>
            </w:r>
            <w:r w:rsidR="00AD66E8">
              <w:t>(bijv.)</w:t>
            </w:r>
          </w:p>
          <w:p w14:paraId="385F8B39" w14:textId="2B1CF2B3" w:rsidR="005954D4" w:rsidRDefault="00D153C9" w:rsidP="0060538D">
            <w:r>
              <w:t xml:space="preserve">- </w:t>
            </w:r>
            <w:r w:rsidR="00A7502F" w:rsidRPr="00303B45">
              <w:rPr>
                <w:i/>
                <w:iCs/>
              </w:rPr>
              <w:t xml:space="preserve">Hoe beïnvloeden je </w:t>
            </w:r>
            <w:r w:rsidRPr="00303B45">
              <w:rPr>
                <w:i/>
                <w:iCs/>
              </w:rPr>
              <w:t xml:space="preserve">persoonlijke overtuigingen, gevoelens of onzekerheden </w:t>
            </w:r>
            <w:r w:rsidR="00A7502F" w:rsidRPr="00303B45">
              <w:rPr>
                <w:i/>
                <w:iCs/>
              </w:rPr>
              <w:t xml:space="preserve">jouw handelen </w:t>
            </w:r>
            <w:r w:rsidRPr="00303B45">
              <w:rPr>
                <w:i/>
                <w:iCs/>
              </w:rPr>
              <w:t xml:space="preserve">wanneer je risicovolle leefstijlthema </w:t>
            </w:r>
            <w:r w:rsidR="00A7502F" w:rsidRPr="00303B45">
              <w:rPr>
                <w:i/>
                <w:iCs/>
              </w:rPr>
              <w:t xml:space="preserve">‘s </w:t>
            </w:r>
            <w:r w:rsidRPr="00303B45">
              <w:rPr>
                <w:i/>
                <w:iCs/>
              </w:rPr>
              <w:t>met de patiënt wilt bespreken</w:t>
            </w:r>
            <w:r w:rsidR="00D76CFF" w:rsidRPr="00303B45">
              <w:rPr>
                <w:i/>
                <w:iCs/>
              </w:rPr>
              <w:t>?</w:t>
            </w:r>
            <w:r w:rsidR="00D76CFF">
              <w:t xml:space="preserve"> </w:t>
            </w:r>
          </w:p>
          <w:p w14:paraId="0E1FF22A" w14:textId="57F10F18" w:rsidR="007A2018" w:rsidRDefault="005954D4" w:rsidP="0060538D">
            <w:pPr>
              <w:rPr>
                <w:i/>
                <w:iCs/>
              </w:rPr>
            </w:pPr>
            <w:r>
              <w:t xml:space="preserve">Algemene vragen: </w:t>
            </w:r>
            <w:r w:rsidR="007A2018">
              <w:br/>
            </w:r>
            <w:r w:rsidR="007A2018" w:rsidRPr="0060538D">
              <w:rPr>
                <w:i/>
                <w:iCs/>
              </w:rPr>
              <w:t>Welke kwaliteiten herken je in de feedback die je tot nu toe hebt ontvangen?</w:t>
            </w:r>
            <w:r w:rsidR="007A2018">
              <w:t xml:space="preserve"> </w:t>
            </w:r>
            <w:r w:rsidR="007A2018">
              <w:br/>
            </w:r>
            <w:r w:rsidR="007A2018" w:rsidRPr="0060538D">
              <w:rPr>
                <w:i/>
                <w:iCs/>
              </w:rPr>
              <w:t>Hoe kunnen deze kwaliteiten je helpen bij datgene waar je nog onzeker over bent?</w:t>
            </w:r>
          </w:p>
          <w:p w14:paraId="460673BA" w14:textId="55ADC4B9" w:rsidR="004E1734" w:rsidRDefault="004E1734" w:rsidP="0060538D">
            <w:pPr>
              <w:rPr>
                <w:i/>
                <w:iCs/>
              </w:rPr>
            </w:pPr>
            <w:r>
              <w:rPr>
                <w:i/>
                <w:iCs/>
              </w:rPr>
              <w:t xml:space="preserve">Wat kun je doen als je er geen zin in hebt? </w:t>
            </w:r>
          </w:p>
          <w:p w14:paraId="34AB1FD8" w14:textId="398217D8" w:rsidR="00D46409" w:rsidRPr="0060538D" w:rsidRDefault="00D46409" w:rsidP="0060538D">
            <w:pPr>
              <w:rPr>
                <w:i/>
                <w:iCs/>
              </w:rPr>
            </w:pPr>
            <w:r>
              <w:rPr>
                <w:i/>
                <w:iCs/>
              </w:rPr>
              <w:lastRenderedPageBreak/>
              <w:t xml:space="preserve">Welke </w:t>
            </w:r>
            <w:r w:rsidR="00070ACB">
              <w:rPr>
                <w:i/>
                <w:iCs/>
              </w:rPr>
              <w:t>behoeften</w:t>
            </w:r>
            <w:r>
              <w:rPr>
                <w:i/>
                <w:iCs/>
              </w:rPr>
              <w:t xml:space="preserve"> heb j</w:t>
            </w:r>
            <w:r w:rsidR="00070ACB">
              <w:rPr>
                <w:i/>
                <w:iCs/>
              </w:rPr>
              <w:t xml:space="preserve">e </w:t>
            </w:r>
            <w:r w:rsidR="00254AFD">
              <w:rPr>
                <w:i/>
                <w:iCs/>
              </w:rPr>
              <w:t xml:space="preserve">om de volgende stap te kunnen zetten? </w:t>
            </w:r>
          </w:p>
          <w:p w14:paraId="1EADB277" w14:textId="07AF91A4" w:rsidR="00E1247D" w:rsidRDefault="00E1247D" w:rsidP="007A2018">
            <w:pPr>
              <w:rPr>
                <w:i/>
                <w:iCs/>
              </w:rPr>
            </w:pPr>
            <w:r>
              <w:rPr>
                <w:i/>
                <w:iCs/>
              </w:rPr>
              <w:t xml:space="preserve">Hoe kun je </w:t>
            </w:r>
            <w:proofErr w:type="gramStart"/>
            <w:r>
              <w:rPr>
                <w:i/>
                <w:iCs/>
              </w:rPr>
              <w:t>er voor</w:t>
            </w:r>
            <w:proofErr w:type="gramEnd"/>
            <w:r w:rsidR="00FD4FF4">
              <w:rPr>
                <w:i/>
                <w:iCs/>
              </w:rPr>
              <w:t xml:space="preserve"> </w:t>
            </w:r>
            <w:r>
              <w:rPr>
                <w:i/>
                <w:iCs/>
              </w:rPr>
              <w:t xml:space="preserve">zorgen dat je in de komende periode </w:t>
            </w:r>
            <w:r w:rsidR="007A56C2">
              <w:rPr>
                <w:i/>
                <w:iCs/>
              </w:rPr>
              <w:t xml:space="preserve">kunt groeien in …. </w:t>
            </w:r>
            <w:proofErr w:type="spellStart"/>
            <w:proofErr w:type="gramStart"/>
            <w:r w:rsidR="007A56C2">
              <w:rPr>
                <w:i/>
                <w:iCs/>
              </w:rPr>
              <w:t>comp</w:t>
            </w:r>
            <w:proofErr w:type="spellEnd"/>
            <w:proofErr w:type="gramEnd"/>
            <w:r w:rsidR="007A56C2">
              <w:rPr>
                <w:i/>
                <w:iCs/>
              </w:rPr>
              <w:t xml:space="preserve"> x… </w:t>
            </w:r>
          </w:p>
          <w:p w14:paraId="5F3CA4FB" w14:textId="77777777" w:rsidR="006515F6" w:rsidRDefault="006515F6" w:rsidP="007A2018">
            <w:pPr>
              <w:rPr>
                <w:i/>
                <w:iCs/>
              </w:rPr>
            </w:pPr>
            <w:r>
              <w:rPr>
                <w:i/>
                <w:iCs/>
              </w:rPr>
              <w:t xml:space="preserve">Hoe check jij voor jezelf of je iets beheerst. </w:t>
            </w:r>
          </w:p>
          <w:p w14:paraId="11346D91" w14:textId="694D44ED" w:rsidR="006515F6" w:rsidRPr="007A2018" w:rsidRDefault="006515F6" w:rsidP="007A2018">
            <w:pPr>
              <w:rPr>
                <w:i/>
                <w:iCs/>
              </w:rPr>
            </w:pPr>
            <w:r>
              <w:rPr>
                <w:i/>
                <w:iCs/>
              </w:rPr>
              <w:t xml:space="preserve">Hoe behoud jij zicht en regie op jouw </w:t>
            </w:r>
            <w:proofErr w:type="gramStart"/>
            <w:r>
              <w:rPr>
                <w:i/>
                <w:iCs/>
              </w:rPr>
              <w:t>groei proces</w:t>
            </w:r>
            <w:proofErr w:type="gramEnd"/>
            <w:r>
              <w:rPr>
                <w:i/>
                <w:iCs/>
              </w:rPr>
              <w:t xml:space="preserve">? </w:t>
            </w:r>
          </w:p>
        </w:tc>
      </w:tr>
    </w:tbl>
    <w:p w14:paraId="549231EA" w14:textId="77777777" w:rsidR="00B81C53" w:rsidRDefault="00B81C53"/>
    <w:p w14:paraId="77B23D11" w14:textId="4471F7B8" w:rsidR="00176A5B" w:rsidRDefault="006515F6">
      <w:r w:rsidRPr="00587828">
        <w:rPr>
          <w:b/>
          <w:bCs/>
        </w:rPr>
        <w:t>Let op!</w:t>
      </w:r>
      <w:r>
        <w:t xml:space="preserve"> Categorie 2 en 3 vragen kunnen voor studenten hele pittige vragen zijn om te beantwoorden. Wissel dit daarom af met feedback. Want ook jouw feedback kan juist een mooi opstapje zijn naar een diepe categorie 3 vraag ten aan zien van inzet van persoonlijke kwaliteiten</w:t>
      </w:r>
      <w:r w:rsidR="00587828">
        <w:t xml:space="preserve"> bijv.</w:t>
      </w:r>
    </w:p>
    <w:p w14:paraId="58828993" w14:textId="68052CBF" w:rsidR="00353906" w:rsidRPr="00353906" w:rsidRDefault="00353906" w:rsidP="00353906">
      <w:r>
        <w:br w:type="page"/>
      </w:r>
    </w:p>
    <w:p w14:paraId="22E4ABA3" w14:textId="0F58AB66" w:rsidR="00353906" w:rsidRPr="00353906" w:rsidRDefault="00353906" w:rsidP="00DF6BB8">
      <w:pPr>
        <w:pStyle w:val="Titel"/>
      </w:pPr>
      <w:r w:rsidRPr="00353906">
        <w:lastRenderedPageBreak/>
        <w:t>Feedback geve</w:t>
      </w:r>
      <w:r w:rsidR="00DF6BB8">
        <w:t>n</w:t>
      </w:r>
    </w:p>
    <w:p w14:paraId="399960E2" w14:textId="77777777" w:rsidR="00353906" w:rsidRPr="00353906" w:rsidRDefault="00353906" w:rsidP="00353906">
      <w:r w:rsidRPr="00353906">
        <w:t xml:space="preserve">Binnen didactisch coachen (Voerman &amp; Faber, 2019) heeft feedback dezelfde functie als goede vragen: </w:t>
      </w:r>
      <w:r w:rsidRPr="00353906">
        <w:rPr>
          <w:b/>
          <w:bCs/>
        </w:rPr>
        <w:t>het zet studenten in beweging richting groei</w:t>
      </w:r>
      <w:r w:rsidRPr="00353906">
        <w:t xml:space="preserve">. Waar vragen activeren, </w:t>
      </w:r>
      <w:r w:rsidRPr="00353906">
        <w:rPr>
          <w:i/>
          <w:iCs/>
        </w:rPr>
        <w:t>helpt feedback bij het verhelderen, verdiepen en richting geven van het leerproces</w:t>
      </w:r>
      <w:r w:rsidRPr="00353906">
        <w:t>.</w:t>
      </w:r>
    </w:p>
    <w:p w14:paraId="4C26A1AE" w14:textId="77777777" w:rsidR="00353906" w:rsidRPr="00353906" w:rsidRDefault="00353906" w:rsidP="00353906">
      <w:r w:rsidRPr="00353906">
        <w:t xml:space="preserve">Belangrijk hierbij is dat </w:t>
      </w:r>
      <w:r w:rsidRPr="00353906">
        <w:rPr>
          <w:b/>
          <w:bCs/>
        </w:rPr>
        <w:t>Categorie 2- en 3-vragen voor studenten cognitief en emotioneel uitdagend kunnen zijn</w:t>
      </w:r>
      <w:r w:rsidRPr="00353906">
        <w:t xml:space="preserve">. Daarom is het krachtig om zulke vragen </w:t>
      </w:r>
      <w:r w:rsidRPr="00353906">
        <w:rPr>
          <w:b/>
          <w:bCs/>
        </w:rPr>
        <w:t>af te wisselen met gerichte, opbouwende feedback</w:t>
      </w:r>
      <w:r w:rsidRPr="00353906">
        <w:t>.</w:t>
      </w:r>
      <w:r w:rsidRPr="00353906">
        <w:br/>
        <w:t>Zo kan jouw feedback een opstap vormen naar een diepere reflectievraag — bijvoorbeeld wanneer je benoemt welke kwaliteiten je ziet, om daarna te vragen hoe de student die kan inzetten in een lastige situatie.</w:t>
      </w:r>
    </w:p>
    <w:p w14:paraId="0115796A" w14:textId="77777777" w:rsidR="00353906" w:rsidRPr="00353906" w:rsidRDefault="00983252" w:rsidP="00353906">
      <w:r>
        <w:pict w14:anchorId="22BD704F">
          <v:rect id="_x0000_i1027" style="width:0;height:1.5pt" o:hralign="center" o:hrstd="t" o:hr="t" fillcolor="#a0a0a0" stroked="f"/>
        </w:pict>
      </w:r>
    </w:p>
    <w:p w14:paraId="2FDF8BE2" w14:textId="77777777" w:rsidR="00353906" w:rsidRPr="00353906" w:rsidRDefault="00353906" w:rsidP="00353906">
      <w:pPr>
        <w:rPr>
          <w:b/>
          <w:bCs/>
        </w:rPr>
      </w:pPr>
      <w:r w:rsidRPr="00353906">
        <w:rPr>
          <w:b/>
          <w:bCs/>
        </w:rPr>
        <w:t>Drie functies van effectieve feedback</w:t>
      </w:r>
    </w:p>
    <w:p w14:paraId="2E0635AB" w14:textId="77777777" w:rsidR="00353906" w:rsidRPr="00353906" w:rsidRDefault="00353906" w:rsidP="00353906">
      <w:r w:rsidRPr="00353906">
        <w:t>Effectieve feedback bestaat uit drie complementaire componenten:</w:t>
      </w:r>
    </w:p>
    <w:p w14:paraId="3F45BAEC" w14:textId="2B4F9B17" w:rsidR="00353906" w:rsidRPr="00353906" w:rsidRDefault="00353906" w:rsidP="00353906">
      <w:pPr>
        <w:numPr>
          <w:ilvl w:val="0"/>
          <w:numId w:val="6"/>
        </w:numPr>
      </w:pPr>
      <w:r w:rsidRPr="00353906">
        <w:rPr>
          <w:b/>
          <w:bCs/>
        </w:rPr>
        <w:t>Feed-up</w:t>
      </w:r>
      <w:r w:rsidRPr="00353906">
        <w:t xml:space="preserve"> – Waar werk ik naartoe? </w:t>
      </w:r>
      <w:r>
        <w:t>(</w:t>
      </w:r>
      <w:r w:rsidR="4755B222">
        <w:t>Doelen</w:t>
      </w:r>
      <w:r w:rsidRPr="00353906">
        <w:t xml:space="preserve"> verhelderen)</w:t>
      </w:r>
    </w:p>
    <w:p w14:paraId="7120D11A" w14:textId="1D5C964C" w:rsidR="00353906" w:rsidRPr="00353906" w:rsidRDefault="00353906" w:rsidP="00353906">
      <w:pPr>
        <w:numPr>
          <w:ilvl w:val="0"/>
          <w:numId w:val="6"/>
        </w:numPr>
      </w:pPr>
      <w:r w:rsidRPr="00353906">
        <w:rPr>
          <w:b/>
          <w:bCs/>
        </w:rPr>
        <w:t>Feedback</w:t>
      </w:r>
      <w:r w:rsidRPr="00353906">
        <w:t xml:space="preserve"> – Waar sta ik nu? </w:t>
      </w:r>
      <w:r>
        <w:t>(</w:t>
      </w:r>
      <w:r w:rsidR="47E8DD79">
        <w:t>Huidige</w:t>
      </w:r>
      <w:r w:rsidRPr="00353906">
        <w:t xml:space="preserve"> niveau en observaties)</w:t>
      </w:r>
    </w:p>
    <w:p w14:paraId="1302C10B" w14:textId="6F3EA9CF" w:rsidR="00353906" w:rsidRPr="00353906" w:rsidRDefault="00353906" w:rsidP="00353906">
      <w:pPr>
        <w:numPr>
          <w:ilvl w:val="0"/>
          <w:numId w:val="6"/>
        </w:numPr>
      </w:pPr>
      <w:r w:rsidRPr="00353906">
        <w:rPr>
          <w:b/>
          <w:bCs/>
        </w:rPr>
        <w:t>Feed-forward</w:t>
      </w:r>
      <w:r w:rsidRPr="00353906">
        <w:t xml:space="preserve"> – Wat is de volgende stap? </w:t>
      </w:r>
      <w:r>
        <w:t>(</w:t>
      </w:r>
      <w:r w:rsidR="4599DB71">
        <w:t>Richting</w:t>
      </w:r>
      <w:r w:rsidRPr="00353906">
        <w:t xml:space="preserve"> en perspectief)</w:t>
      </w:r>
    </w:p>
    <w:p w14:paraId="6BB47A5E" w14:textId="77777777" w:rsidR="00353906" w:rsidRPr="00353906" w:rsidRDefault="00353906" w:rsidP="00353906">
      <w:r w:rsidRPr="00353906">
        <w:t>Goede feedback is:</w:t>
      </w:r>
    </w:p>
    <w:p w14:paraId="05C74AE8" w14:textId="169B00FD" w:rsidR="00353906" w:rsidRPr="00353906" w:rsidRDefault="2C466BFA" w:rsidP="00353906">
      <w:pPr>
        <w:numPr>
          <w:ilvl w:val="0"/>
          <w:numId w:val="7"/>
        </w:numPr>
      </w:pPr>
      <w:r w:rsidRPr="591519A9">
        <w:rPr>
          <w:b/>
          <w:bCs/>
        </w:rPr>
        <w:t>Specifiek</w:t>
      </w:r>
      <w:r w:rsidR="00353906" w:rsidRPr="00353906">
        <w:t xml:space="preserve"> en doelgericht,</w:t>
      </w:r>
    </w:p>
    <w:p w14:paraId="49916958" w14:textId="3066B4E6" w:rsidR="00353906" w:rsidRPr="00353906" w:rsidRDefault="2B8CCD32" w:rsidP="00353906">
      <w:pPr>
        <w:numPr>
          <w:ilvl w:val="0"/>
          <w:numId w:val="7"/>
        </w:numPr>
      </w:pPr>
      <w:r w:rsidRPr="591519A9">
        <w:rPr>
          <w:b/>
          <w:bCs/>
        </w:rPr>
        <w:t>Kort</w:t>
      </w:r>
      <w:r w:rsidR="00353906" w:rsidRPr="00353906">
        <w:rPr>
          <w:b/>
          <w:bCs/>
        </w:rPr>
        <w:t xml:space="preserve"> en concreet</w:t>
      </w:r>
      <w:r w:rsidR="00353906" w:rsidRPr="00353906">
        <w:t xml:space="preserve"> (geen lange monologen),</w:t>
      </w:r>
    </w:p>
    <w:p w14:paraId="6A831E3F" w14:textId="7A5A9DCF" w:rsidR="00353906" w:rsidRPr="00353906" w:rsidRDefault="46513979" w:rsidP="00353906">
      <w:pPr>
        <w:numPr>
          <w:ilvl w:val="0"/>
          <w:numId w:val="7"/>
        </w:numPr>
      </w:pPr>
      <w:r w:rsidRPr="591519A9">
        <w:rPr>
          <w:b/>
          <w:bCs/>
        </w:rPr>
        <w:t>Meer</w:t>
      </w:r>
      <w:r w:rsidR="00353906" w:rsidRPr="00353906">
        <w:rPr>
          <w:b/>
          <w:bCs/>
        </w:rPr>
        <w:t xml:space="preserve"> positief dan corrigerend</w:t>
      </w:r>
      <w:r w:rsidR="00AD68D2">
        <w:t xml:space="preserve"> </w:t>
      </w:r>
      <w:r w:rsidR="007906C3">
        <w:t>(3/ 1)</w:t>
      </w:r>
      <w:r w:rsidR="00AD68D2">
        <w:t>,</w:t>
      </w:r>
    </w:p>
    <w:p w14:paraId="432C4974" w14:textId="656D3282" w:rsidR="00353906" w:rsidRPr="00353906" w:rsidRDefault="48AD8615" w:rsidP="00353906">
      <w:pPr>
        <w:numPr>
          <w:ilvl w:val="0"/>
          <w:numId w:val="7"/>
        </w:numPr>
      </w:pPr>
      <w:r w:rsidRPr="591519A9">
        <w:rPr>
          <w:b/>
          <w:bCs/>
        </w:rPr>
        <w:t>Gericht</w:t>
      </w:r>
      <w:r w:rsidR="00353906" w:rsidRPr="00353906">
        <w:rPr>
          <w:b/>
          <w:bCs/>
        </w:rPr>
        <w:t xml:space="preserve"> op gedrag</w:t>
      </w:r>
      <w:r w:rsidR="00353906" w:rsidRPr="00353906">
        <w:t xml:space="preserve"> en niet op de persoon,</w:t>
      </w:r>
    </w:p>
    <w:p w14:paraId="150AB691" w14:textId="00B049A1" w:rsidR="00353906" w:rsidRPr="00353906" w:rsidRDefault="661CA194" w:rsidP="00353906">
      <w:pPr>
        <w:numPr>
          <w:ilvl w:val="0"/>
          <w:numId w:val="7"/>
        </w:numPr>
      </w:pPr>
      <w:r w:rsidRPr="591519A9">
        <w:rPr>
          <w:b/>
          <w:bCs/>
        </w:rPr>
        <w:t>Ontwikkelingsgericht</w:t>
      </w:r>
      <w:r w:rsidR="00353906" w:rsidRPr="00353906">
        <w:t xml:space="preserve"> en toekomstgericht.</w:t>
      </w:r>
    </w:p>
    <w:p w14:paraId="570AA0D5" w14:textId="77777777" w:rsidR="00353906" w:rsidRPr="00353906" w:rsidRDefault="00983252" w:rsidP="00353906">
      <w:r>
        <w:pict w14:anchorId="588A3B99">
          <v:rect id="_x0000_i1028" style="width:0;height:1.5pt" o:hralign="center" o:hrstd="t" o:hr="t" fillcolor="#a0a0a0" stroked="f"/>
        </w:pict>
      </w:r>
    </w:p>
    <w:p w14:paraId="4DC8E225" w14:textId="77777777" w:rsidR="00353906" w:rsidRPr="00353906" w:rsidRDefault="00353906" w:rsidP="00353906">
      <w:pPr>
        <w:rPr>
          <w:b/>
          <w:bCs/>
        </w:rPr>
      </w:pPr>
      <w:r w:rsidRPr="00353906">
        <w:rPr>
          <w:b/>
          <w:bCs/>
        </w:rPr>
        <w:t>Categorieën feedback</w:t>
      </w:r>
    </w:p>
    <w:p w14:paraId="2E988C52" w14:textId="77777777" w:rsidR="00353906" w:rsidRPr="00353906" w:rsidRDefault="00353906" w:rsidP="00353906">
      <w:r w:rsidRPr="00353906">
        <w:t xml:space="preserve">Hieronder vind je een tabel die dezelfde structuur volgt als die van de vraagcategorieën: </w:t>
      </w:r>
      <w:r w:rsidRPr="00353906">
        <w:rPr>
          <w:b/>
          <w:bCs/>
        </w:rPr>
        <w:t xml:space="preserve">inhoud </w:t>
      </w:r>
      <w:r w:rsidRPr="00353906">
        <w:rPr>
          <w:rFonts w:ascii="Times New Roman" w:hAnsi="Times New Roman" w:cs="Times New Roman"/>
          <w:b/>
          <w:bCs/>
        </w:rPr>
        <w:t>→</w:t>
      </w:r>
      <w:r w:rsidRPr="00353906">
        <w:rPr>
          <w:b/>
          <w:bCs/>
        </w:rPr>
        <w:t xml:space="preserve"> strategie/aanpak </w:t>
      </w:r>
      <w:r w:rsidRPr="00353906">
        <w:rPr>
          <w:rFonts w:ascii="Times New Roman" w:hAnsi="Times New Roman" w:cs="Times New Roman"/>
          <w:b/>
          <w:bCs/>
        </w:rPr>
        <w:t>→</w:t>
      </w:r>
      <w:r w:rsidRPr="00353906">
        <w:rPr>
          <w:b/>
          <w:bCs/>
        </w:rPr>
        <w:t xml:space="preserve"> modus </w:t>
      </w:r>
      <w:r w:rsidRPr="00353906">
        <w:rPr>
          <w:rFonts w:ascii="Times New Roman" w:hAnsi="Times New Roman" w:cs="Times New Roman"/>
          <w:b/>
          <w:bCs/>
        </w:rPr>
        <w:t>→</w:t>
      </w:r>
      <w:r w:rsidRPr="00353906">
        <w:rPr>
          <w:b/>
          <w:bCs/>
        </w:rPr>
        <w:t xml:space="preserve"> persoonlijke kwaliteiten</w:t>
      </w:r>
      <w:r w:rsidRPr="00353906">
        <w:t>.</w:t>
      </w:r>
    </w:p>
    <w:p w14:paraId="2D4BE854" w14:textId="674775F3" w:rsidR="00353906" w:rsidRDefault="00353906" w:rsidP="00353906">
      <w:r w:rsidRPr="00353906">
        <w:t xml:space="preserve">Dit maakt feedback geven direct toepasbaar binnen het didactisch </w:t>
      </w:r>
      <w:r w:rsidR="00E772F5">
        <w:t>coachen.</w:t>
      </w:r>
    </w:p>
    <w:p w14:paraId="72B85CF8" w14:textId="77777777" w:rsidR="00E772F5" w:rsidRDefault="00E772F5">
      <w:pPr>
        <w:rPr>
          <w:b/>
          <w:bCs/>
        </w:rPr>
      </w:pPr>
      <w:r>
        <w:rPr>
          <w:b/>
          <w:bCs/>
        </w:rPr>
        <w:br w:type="page"/>
      </w:r>
    </w:p>
    <w:p w14:paraId="1AC23842" w14:textId="3B84DA52" w:rsidR="00E772F5" w:rsidRPr="00353906" w:rsidRDefault="00E772F5" w:rsidP="00E772F5">
      <w:pPr>
        <w:rPr>
          <w:b/>
          <w:bCs/>
        </w:rPr>
      </w:pPr>
      <w:r w:rsidRPr="00353906">
        <w:rPr>
          <w:b/>
          <w:bCs/>
        </w:rPr>
        <w:lastRenderedPageBreak/>
        <w:t>Waarom deze opbouw werkt</w:t>
      </w:r>
    </w:p>
    <w:p w14:paraId="27F4FF90" w14:textId="77777777" w:rsidR="00E772F5" w:rsidRPr="00353906" w:rsidRDefault="00E772F5" w:rsidP="00E772F5">
      <w:pPr>
        <w:numPr>
          <w:ilvl w:val="0"/>
          <w:numId w:val="8"/>
        </w:numPr>
      </w:pPr>
      <w:r w:rsidRPr="00353906">
        <w:rPr>
          <w:b/>
          <w:bCs/>
        </w:rPr>
        <w:t>Inhoud</w:t>
      </w:r>
      <w:r w:rsidRPr="00353906">
        <w:t xml:space="preserve"> geeft zekerheid: de student weet waar hij staat.</w:t>
      </w:r>
    </w:p>
    <w:p w14:paraId="7CFD0B01" w14:textId="77777777" w:rsidR="00E772F5" w:rsidRPr="00353906" w:rsidRDefault="00E772F5" w:rsidP="00E772F5">
      <w:pPr>
        <w:numPr>
          <w:ilvl w:val="0"/>
          <w:numId w:val="8"/>
        </w:numPr>
      </w:pPr>
      <w:r w:rsidRPr="00353906">
        <w:rPr>
          <w:b/>
          <w:bCs/>
        </w:rPr>
        <w:t>Strategie</w:t>
      </w:r>
      <w:r w:rsidRPr="00353906">
        <w:t xml:space="preserve"> versterkt het denken over leren.</w:t>
      </w:r>
    </w:p>
    <w:p w14:paraId="129C2173" w14:textId="77777777" w:rsidR="00E772F5" w:rsidRPr="00353906" w:rsidRDefault="00E772F5" w:rsidP="00E772F5">
      <w:pPr>
        <w:numPr>
          <w:ilvl w:val="0"/>
          <w:numId w:val="8"/>
        </w:numPr>
      </w:pPr>
      <w:r w:rsidRPr="00353906">
        <w:rPr>
          <w:b/>
          <w:bCs/>
        </w:rPr>
        <w:t>Modus</w:t>
      </w:r>
      <w:r w:rsidRPr="00353906">
        <w:t xml:space="preserve"> helpt om gedrag en houding bewust te sturen.</w:t>
      </w:r>
    </w:p>
    <w:p w14:paraId="0ABBE477" w14:textId="77777777" w:rsidR="00E772F5" w:rsidRPr="00353906" w:rsidRDefault="00E772F5" w:rsidP="00E772F5">
      <w:pPr>
        <w:numPr>
          <w:ilvl w:val="0"/>
          <w:numId w:val="8"/>
        </w:numPr>
      </w:pPr>
      <w:r w:rsidRPr="00353906">
        <w:rPr>
          <w:b/>
          <w:bCs/>
        </w:rPr>
        <w:t>Persoonlijke kwaliteiten</w:t>
      </w:r>
      <w:r w:rsidRPr="00353906">
        <w:t xml:space="preserve"> bouwen aan motivatie, eigenaarschap en zelfvertrouwen.</w:t>
      </w:r>
    </w:p>
    <w:p w14:paraId="2553CBE8" w14:textId="7996639D" w:rsidR="00E772F5" w:rsidRPr="00353906" w:rsidRDefault="00E772F5" w:rsidP="00353906">
      <w:r w:rsidRPr="00353906">
        <w:t>Deze vier lagen sluiten perfect aan bij de opbouw:</w:t>
      </w:r>
      <w:r w:rsidRPr="00353906">
        <w:br/>
      </w:r>
      <w:r w:rsidRPr="00353906">
        <w:rPr>
          <w:rFonts w:ascii="Segoe UI Emoji" w:hAnsi="Segoe UI Emoji" w:cs="Segoe UI Emoji"/>
        </w:rPr>
        <w:t>👉</w:t>
      </w:r>
      <w:r w:rsidRPr="00353906">
        <w:t xml:space="preserve"> </w:t>
      </w:r>
      <w:r w:rsidRPr="00353906">
        <w:rPr>
          <w:b/>
          <w:bCs/>
        </w:rPr>
        <w:t xml:space="preserve">inhoud </w:t>
      </w:r>
      <w:r w:rsidRPr="00353906">
        <w:rPr>
          <w:rFonts w:ascii="Times New Roman" w:hAnsi="Times New Roman" w:cs="Times New Roman"/>
          <w:b/>
          <w:bCs/>
        </w:rPr>
        <w:t>→</w:t>
      </w:r>
      <w:r w:rsidRPr="00353906">
        <w:rPr>
          <w:b/>
          <w:bCs/>
        </w:rPr>
        <w:t xml:space="preserve"> redeneren </w:t>
      </w:r>
      <w:r w:rsidRPr="00353906">
        <w:rPr>
          <w:rFonts w:ascii="Times New Roman" w:hAnsi="Times New Roman" w:cs="Times New Roman"/>
          <w:b/>
          <w:bCs/>
        </w:rPr>
        <w:t>→</w:t>
      </w:r>
      <w:r w:rsidRPr="00353906">
        <w:rPr>
          <w:b/>
          <w:bCs/>
        </w:rPr>
        <w:t xml:space="preserve"> zelfregulatie</w:t>
      </w:r>
    </w:p>
    <w:p w14:paraId="541C9D61" w14:textId="77777777" w:rsidR="00353906" w:rsidRPr="00353906" w:rsidRDefault="00983252" w:rsidP="00353906">
      <w:r>
        <w:pict w14:anchorId="4A1D3F90">
          <v:rect id="_x0000_i1029" style="width:0;height:1.5pt" o:hralign="center" o:hrstd="t" o:hr="t" fillcolor="#a0a0a0" stroked="f"/>
        </w:pict>
      </w:r>
    </w:p>
    <w:p w14:paraId="68CE7B49" w14:textId="77777777" w:rsidR="00353906" w:rsidRPr="00353906" w:rsidRDefault="00353906" w:rsidP="00353906">
      <w:pPr>
        <w:rPr>
          <w:b/>
          <w:bCs/>
        </w:rPr>
      </w:pPr>
      <w:r w:rsidRPr="00353906">
        <w:rPr>
          <w:b/>
          <w:bCs/>
        </w:rPr>
        <w:t>Tabel – Soorten feedback met voorbeelden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2096"/>
        <w:gridCol w:w="2791"/>
        <w:gridCol w:w="2536"/>
      </w:tblGrid>
      <w:tr w:rsidR="004E1734" w:rsidRPr="00353906" w14:paraId="6E86A165" w14:textId="77777777" w:rsidTr="00353906">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5C92AF" w14:textId="77777777" w:rsidR="00353906" w:rsidRPr="00353906" w:rsidRDefault="00353906" w:rsidP="00353906">
            <w:pPr>
              <w:rPr>
                <w:b/>
                <w:bCs/>
              </w:rPr>
            </w:pPr>
            <w:r w:rsidRPr="00353906">
              <w:rPr>
                <w:b/>
                <w:bCs/>
              </w:rPr>
              <w:t>Categorie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742461" w14:textId="77777777" w:rsidR="00353906" w:rsidRPr="00353906" w:rsidRDefault="00353906" w:rsidP="00353906">
            <w:pPr>
              <w:rPr>
                <w:b/>
                <w:bCs/>
              </w:rPr>
            </w:pPr>
            <w:r w:rsidRPr="00353906">
              <w:rPr>
                <w:b/>
                <w:bCs/>
              </w:rPr>
              <w:t>Doel van de feedback</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A49127" w14:textId="5F6C6E99" w:rsidR="00353906" w:rsidRPr="00353906" w:rsidRDefault="00353906" w:rsidP="00353906">
            <w:pPr>
              <w:rPr>
                <w:b/>
                <w:bCs/>
              </w:rPr>
            </w:pPr>
            <w:r w:rsidRPr="00353906">
              <w:rPr>
                <w:b/>
                <w:bCs/>
              </w:rPr>
              <w:t xml:space="preserve">Voorbereiding (schrijven/ KBS/ </w:t>
            </w:r>
            <w:r w:rsidR="00EF0B4A">
              <w:rPr>
                <w:b/>
                <w:bCs/>
              </w:rPr>
              <w:t>PVS</w:t>
            </w:r>
            <w:r w:rsidR="002C154A">
              <w:rPr>
                <w:b/>
                <w:bCs/>
              </w:rPr>
              <w:t xml:space="preserve">/ </w:t>
            </w:r>
            <w:r w:rsidRPr="00353906">
              <w:rPr>
                <w:b/>
                <w:bCs/>
              </w:rPr>
              <w:t>portfolio)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C615F01" w14:textId="77777777" w:rsidR="00353906" w:rsidRPr="00353906" w:rsidRDefault="00353906" w:rsidP="00353906">
            <w:pPr>
              <w:rPr>
                <w:b/>
                <w:bCs/>
              </w:rPr>
            </w:pPr>
            <w:r w:rsidRPr="00353906">
              <w:rPr>
                <w:b/>
                <w:bCs/>
              </w:rPr>
              <w:t>Tijdens het gesprek</w:t>
            </w:r>
          </w:p>
        </w:tc>
      </w:tr>
      <w:tr w:rsidR="004E1734" w:rsidRPr="00353906" w14:paraId="6324AE1F" w14:textId="77777777" w:rsidTr="0035390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EA9F98" w14:textId="77777777" w:rsidR="00353906" w:rsidRPr="00353906" w:rsidRDefault="00353906" w:rsidP="00353906">
            <w:r w:rsidRPr="00353906">
              <w:rPr>
                <w:b/>
                <w:bCs/>
              </w:rPr>
              <w:t>1. Feedback op inhoud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F96674" w14:textId="77777777" w:rsidR="00353906" w:rsidRPr="00353906" w:rsidRDefault="00353906" w:rsidP="00353906">
            <w:r w:rsidRPr="00353906">
              <w:t>Begrip en vakinhoudelijke kwaliteit versterken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DC60FC" w14:textId="56AA4D83" w:rsidR="00353906" w:rsidRPr="00353906" w:rsidRDefault="00353906" w:rsidP="00353906">
            <w:r w:rsidRPr="00353906">
              <w:rPr>
                <w:i/>
                <w:iCs/>
              </w:rPr>
              <w:t xml:space="preserve">“Op basis van je </w:t>
            </w:r>
            <w:r w:rsidR="004E1734">
              <w:rPr>
                <w:i/>
                <w:iCs/>
              </w:rPr>
              <w:t>uitwerking van de PVS</w:t>
            </w:r>
            <w:r w:rsidRPr="00353906">
              <w:rPr>
                <w:i/>
                <w:iCs/>
              </w:rPr>
              <w:t xml:space="preserve"> zie ik dat je goed begrijpt wat jouw rol als verpleegkundige is op deze afdeling. Je benoemt alle competenties concreet en passend.”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816C4D" w14:textId="77777777" w:rsidR="00353906" w:rsidRPr="00353906" w:rsidRDefault="00353906" w:rsidP="00353906">
            <w:r w:rsidRPr="00353906">
              <w:rPr>
                <w:i/>
                <w:iCs/>
              </w:rPr>
              <w:t>“Je antwoord is nu wat globaal. Zou je een specifiek voorbeeld kunnen geven dat laat zien hoe jij dit hebt toegepast?”</w:t>
            </w:r>
          </w:p>
        </w:tc>
      </w:tr>
      <w:tr w:rsidR="004E1734" w:rsidRPr="00353906" w14:paraId="7F4C93B2" w14:textId="77777777" w:rsidTr="0035390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138C789" w14:textId="3A928C36" w:rsidR="00353906" w:rsidRPr="00353906" w:rsidRDefault="00353906" w:rsidP="00353906">
            <w:r w:rsidRPr="00353906">
              <w:rPr>
                <w:b/>
                <w:bCs/>
              </w:rPr>
              <w:t>2. Feedback op strategie/ aanpak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4B984D" w14:textId="77777777" w:rsidR="00353906" w:rsidRPr="00353906" w:rsidRDefault="00353906" w:rsidP="00353906">
            <w:r w:rsidRPr="00353906">
              <w:t>Inzicht in werkwijze en leeraanpak vergroten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1EB164" w14:textId="77777777" w:rsidR="00353906" w:rsidRPr="00353906" w:rsidRDefault="00353906" w:rsidP="00353906">
            <w:r w:rsidRPr="00353906">
              <w:rPr>
                <w:i/>
                <w:iCs/>
              </w:rPr>
              <w:t>“Ik lees dat je feedback uit je vorige periode bewust hebt verwerkt. Mooi dat je deze acties planmatig hebt uitgevoerd.”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8826FE" w14:textId="79F466B0" w:rsidR="00353906" w:rsidRPr="00EF3ED4" w:rsidRDefault="00EF3ED4" w:rsidP="00353906">
            <w:pPr>
              <w:rPr>
                <w:i/>
                <w:iCs/>
              </w:rPr>
            </w:pPr>
            <w:r>
              <w:rPr>
                <w:i/>
                <w:iCs/>
              </w:rPr>
              <w:t>“</w:t>
            </w:r>
            <w:r w:rsidR="00A2260E" w:rsidRPr="00EF3ED4">
              <w:rPr>
                <w:i/>
                <w:iCs/>
              </w:rPr>
              <w:t xml:space="preserve">Het voornemen om … is een goed </w:t>
            </w:r>
            <w:proofErr w:type="gramStart"/>
            <w:r w:rsidR="00A2260E" w:rsidRPr="00EF3ED4">
              <w:rPr>
                <w:i/>
                <w:iCs/>
              </w:rPr>
              <w:t>idee</w:t>
            </w:r>
            <w:r>
              <w:rPr>
                <w:i/>
                <w:iCs/>
              </w:rPr>
              <w:t>….</w:t>
            </w:r>
            <w:proofErr w:type="gramEnd"/>
            <w:r>
              <w:rPr>
                <w:i/>
                <w:iCs/>
              </w:rPr>
              <w:t>.”</w:t>
            </w:r>
          </w:p>
        </w:tc>
      </w:tr>
      <w:tr w:rsidR="004E1734" w:rsidRPr="00353906" w14:paraId="1D2AC654" w14:textId="77777777" w:rsidTr="00E04BC1">
        <w:trPr>
          <w:trHeight w:val="672"/>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CB010F" w14:textId="636CD567" w:rsidR="00353906" w:rsidRPr="00353906" w:rsidRDefault="00353906" w:rsidP="00353906">
            <w:r w:rsidRPr="00353906">
              <w:rPr>
                <w:b/>
                <w:bCs/>
              </w:rPr>
              <w:t>3. Feedback op modus (leerstand/ houding)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F47DC9" w14:textId="77777777" w:rsidR="00353906" w:rsidRPr="00353906" w:rsidRDefault="00353906" w:rsidP="00353906">
            <w:r w:rsidRPr="00353906">
              <w:t>Bewustwording van gedrag, leerhouding of initiatief</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8A39A0" w14:textId="0E2D0F81" w:rsidR="00353906" w:rsidRPr="00353906" w:rsidRDefault="00353906" w:rsidP="00353906">
            <w:r w:rsidRPr="00353906">
              <w:rPr>
                <w:i/>
                <w:iCs/>
              </w:rPr>
              <w:t>“Uit je KBS haal ik een observerende en afwachtende houding</w:t>
            </w:r>
            <w:r w:rsidR="0033783E">
              <w:rPr>
                <w:i/>
                <w:iCs/>
              </w:rPr>
              <w:t xml:space="preserve"> ten aan zien van initiatief nemen en dit past ook bij het</w:t>
            </w:r>
            <w:r w:rsidR="00323F9D">
              <w:rPr>
                <w:i/>
                <w:iCs/>
              </w:rPr>
              <w:t xml:space="preserve"> begin van de stage.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D16C0C" w14:textId="26A55A78" w:rsidR="00353906" w:rsidRPr="00EF3ED4" w:rsidRDefault="00EF3ED4" w:rsidP="00353906">
            <w:pPr>
              <w:rPr>
                <w:i/>
                <w:iCs/>
              </w:rPr>
            </w:pPr>
            <w:r>
              <w:rPr>
                <w:i/>
                <w:iCs/>
              </w:rPr>
              <w:t>“Het is je gelukt de afgelopen per</w:t>
            </w:r>
            <w:r w:rsidR="00323F9D" w:rsidRPr="00EF3ED4">
              <w:rPr>
                <w:i/>
                <w:iCs/>
              </w:rPr>
              <w:t xml:space="preserve">iode </w:t>
            </w:r>
            <w:r>
              <w:rPr>
                <w:i/>
                <w:iCs/>
              </w:rPr>
              <w:t xml:space="preserve">om </w:t>
            </w:r>
            <w:r w:rsidR="00323F9D" w:rsidRPr="00EF3ED4">
              <w:rPr>
                <w:i/>
                <w:iCs/>
              </w:rPr>
              <w:t xml:space="preserve">meer </w:t>
            </w:r>
            <w:r w:rsidR="006000F1" w:rsidRPr="00EF3ED4">
              <w:rPr>
                <w:i/>
                <w:iCs/>
              </w:rPr>
              <w:t>initiatief</w:t>
            </w:r>
            <w:r w:rsidR="00323F9D" w:rsidRPr="00EF3ED4">
              <w:rPr>
                <w:i/>
                <w:iCs/>
              </w:rPr>
              <w:t xml:space="preserve"> </w:t>
            </w:r>
            <w:r>
              <w:rPr>
                <w:i/>
                <w:iCs/>
              </w:rPr>
              <w:t xml:space="preserve">te </w:t>
            </w:r>
            <w:r w:rsidR="00323F9D" w:rsidRPr="00EF3ED4">
              <w:rPr>
                <w:i/>
                <w:iCs/>
              </w:rPr>
              <w:t xml:space="preserve">nemen </w:t>
            </w:r>
            <w:r>
              <w:rPr>
                <w:i/>
                <w:iCs/>
              </w:rPr>
              <w:t>zoals…, mooie start gemaakt “</w:t>
            </w:r>
          </w:p>
        </w:tc>
      </w:tr>
      <w:tr w:rsidR="004E1734" w:rsidRPr="00353906" w14:paraId="593D9919" w14:textId="77777777" w:rsidTr="0035390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074050" w14:textId="77777777" w:rsidR="00353906" w:rsidRPr="00353906" w:rsidRDefault="00353906" w:rsidP="00353906">
            <w:r w:rsidRPr="00353906">
              <w:rPr>
                <w:b/>
                <w:bCs/>
              </w:rPr>
              <w:t>4. Feedback op persoonlijke kwaliteiten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3AEE96" w14:textId="77777777" w:rsidR="00353906" w:rsidRPr="00353906" w:rsidRDefault="00353906" w:rsidP="00353906">
            <w:r w:rsidRPr="00353906">
              <w:t>(Zelf)vertrouwen vergroten en sterke kanten verbinden aan leerdoelen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DFF32A" w14:textId="77777777" w:rsidR="00353906" w:rsidRPr="00353906" w:rsidRDefault="00353906" w:rsidP="00353906">
            <w:r w:rsidRPr="00353906">
              <w:rPr>
                <w:i/>
                <w:iCs/>
              </w:rPr>
              <w:t xml:space="preserve">“Ik zie dat je nauwkeurig en nieuwsgierig werkt. Ook heb je je verdiept in EBP bij </w:t>
            </w:r>
            <w:r w:rsidRPr="00353906">
              <w:rPr>
                <w:i/>
                <w:iCs/>
              </w:rPr>
              <w:lastRenderedPageBreak/>
              <w:t>het zorgplan — dat toont echte leergierigheid.”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808A12" w14:textId="18562208" w:rsidR="00353906" w:rsidRPr="00353906" w:rsidRDefault="00353906" w:rsidP="00353906">
            <w:r w:rsidRPr="00353906">
              <w:rPr>
                <w:i/>
                <w:iCs/>
              </w:rPr>
              <w:lastRenderedPageBreak/>
              <w:t xml:space="preserve">“Je leergierigheid is een kracht. </w:t>
            </w:r>
            <w:r w:rsidR="006000F1">
              <w:rPr>
                <w:i/>
                <w:iCs/>
              </w:rPr>
              <w:t xml:space="preserve">Het zou een mooie vervolg stap zijn als je wat je geleerd </w:t>
            </w:r>
            <w:r w:rsidR="006000F1">
              <w:rPr>
                <w:i/>
                <w:iCs/>
              </w:rPr>
              <w:lastRenderedPageBreak/>
              <w:t>hebt kun</w:t>
            </w:r>
            <w:r w:rsidR="002544AF">
              <w:rPr>
                <w:i/>
                <w:iCs/>
              </w:rPr>
              <w:t xml:space="preserve">t delen met je collega’s en kunt omzetten in initiatief nemen in het handelen. </w:t>
            </w:r>
          </w:p>
        </w:tc>
      </w:tr>
    </w:tbl>
    <w:p w14:paraId="268C0EF6" w14:textId="77777777" w:rsidR="002A4545" w:rsidRDefault="002A4545" w:rsidP="002A4545"/>
    <w:p w14:paraId="3AB876AC" w14:textId="77777777" w:rsidR="003A0049" w:rsidRDefault="003A0049" w:rsidP="002A4545"/>
    <w:p w14:paraId="06389E4F" w14:textId="77777777" w:rsidR="003A0049" w:rsidRDefault="003A0049" w:rsidP="002A4545"/>
    <w:p w14:paraId="2A45CC7E" w14:textId="77777777" w:rsidR="003A0049" w:rsidRDefault="003A0049" w:rsidP="002A4545"/>
    <w:p w14:paraId="1680631A" w14:textId="77777777" w:rsidR="003A0049" w:rsidRDefault="003A0049" w:rsidP="002A4545"/>
    <w:p w14:paraId="365BD18A" w14:textId="77777777" w:rsidR="003A0049" w:rsidRDefault="003A0049" w:rsidP="002A4545"/>
    <w:p w14:paraId="5441C37C" w14:textId="77777777" w:rsidR="003A0049" w:rsidRDefault="003A0049" w:rsidP="002A4545"/>
    <w:p w14:paraId="051BDA50" w14:textId="77777777" w:rsidR="00311DAC" w:rsidRDefault="00311DAC" w:rsidP="002A4545"/>
    <w:p w14:paraId="62D95DB4" w14:textId="77777777" w:rsidR="003A0049" w:rsidRDefault="003A0049" w:rsidP="003A0049">
      <w:r>
        <w:t>Voorgaande informatie op basis van;</w:t>
      </w:r>
    </w:p>
    <w:p w14:paraId="47ECAD03" w14:textId="0386A886" w:rsidR="003A0049" w:rsidRPr="00170EB4" w:rsidRDefault="003A0049" w:rsidP="003A0049">
      <w:r>
        <w:t>Voerman, L., Faber, F. (2019)</w:t>
      </w:r>
      <w:r w:rsidR="00C2024D">
        <w:t>.</w:t>
      </w:r>
      <w:r>
        <w:t xml:space="preserve"> </w:t>
      </w:r>
      <w:r w:rsidRPr="00170EB4">
        <w:rPr>
          <w:i/>
          <w:iCs/>
        </w:rPr>
        <w:t>Didactisch coachen</w:t>
      </w:r>
      <w:r>
        <w:t xml:space="preserve">. </w:t>
      </w:r>
      <w:r w:rsidRPr="00170EB4">
        <w:t>Hoge verwachtingen concreet maken met behulp van feedback, vragen en aanwijzingen.</w:t>
      </w:r>
      <w:r>
        <w:t xml:space="preserve"> Baarn: de Weijer.</w:t>
      </w:r>
    </w:p>
    <w:p w14:paraId="54B0A953" w14:textId="77777777" w:rsidR="00311DAC" w:rsidRDefault="00311DAC" w:rsidP="002A4545"/>
    <w:p w14:paraId="244E7260" w14:textId="77777777" w:rsidR="0082648D" w:rsidRDefault="0082648D" w:rsidP="002A4545"/>
    <w:p w14:paraId="77B6B7A9" w14:textId="77777777" w:rsidR="0082648D" w:rsidRDefault="0082648D" w:rsidP="002A4545"/>
    <w:p w14:paraId="125D7314" w14:textId="2017CC70" w:rsidR="0082648D" w:rsidRDefault="00C56DCC" w:rsidP="002A4545">
      <w:r>
        <w:t>Meer weten?</w:t>
      </w:r>
    </w:p>
    <w:p w14:paraId="500037F6" w14:textId="2CF20A7A" w:rsidR="00C56DCC" w:rsidRDefault="00D12EE3" w:rsidP="002A4545">
      <w:r>
        <w:t>Stuur een mail naar een van de didactisch beeldcoaches</w:t>
      </w:r>
      <w:r w:rsidR="002673DD">
        <w:t xml:space="preserve"> van de </w:t>
      </w:r>
      <w:r w:rsidR="00CA23ED">
        <w:t>HBO-V</w:t>
      </w:r>
    </w:p>
    <w:p w14:paraId="267A9FA8" w14:textId="25F4FE32" w:rsidR="00D12EE3" w:rsidRDefault="00853D2B" w:rsidP="00CA23ED">
      <w:pPr>
        <w:ind w:firstLine="720"/>
      </w:pPr>
      <w:r>
        <w:t>Ingrid Spaan</w:t>
      </w:r>
      <w:r w:rsidR="002673DD">
        <w:t xml:space="preserve"> </w:t>
      </w:r>
      <w:hyperlink r:id="rId10" w:history="1">
        <w:r w:rsidRPr="006D77F4">
          <w:rPr>
            <w:rStyle w:val="Hyperlink"/>
          </w:rPr>
          <w:t>B.M.M.Spaan@hr.nl</w:t>
        </w:r>
      </w:hyperlink>
      <w:r>
        <w:t xml:space="preserve">  </w:t>
      </w:r>
    </w:p>
    <w:p w14:paraId="599D2148" w14:textId="230F8976" w:rsidR="002673DD" w:rsidRDefault="002673DD" w:rsidP="00CA23ED">
      <w:pPr>
        <w:ind w:firstLine="720"/>
      </w:pPr>
      <w:r>
        <w:t xml:space="preserve">Elise de Jongh </w:t>
      </w:r>
      <w:hyperlink r:id="rId11" w:history="1">
        <w:r w:rsidR="00983252" w:rsidRPr="00796265">
          <w:rPr>
            <w:rStyle w:val="Hyperlink"/>
          </w:rPr>
          <w:t>E.J.M.de.Jongh@hr.nl</w:t>
        </w:r>
      </w:hyperlink>
      <w:r w:rsidR="003266D7">
        <w:t xml:space="preserve"> </w:t>
      </w:r>
    </w:p>
    <w:p w14:paraId="7C682990" w14:textId="77777777" w:rsidR="00853D2B" w:rsidRDefault="00853D2B" w:rsidP="002A4545"/>
    <w:sectPr w:rsidR="00853D2B" w:rsidSect="0015768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EBB6" w14:textId="77777777" w:rsidR="002A4545" w:rsidRDefault="002A4545" w:rsidP="002A4545">
      <w:pPr>
        <w:spacing w:after="0" w:line="240" w:lineRule="auto"/>
      </w:pPr>
      <w:r>
        <w:separator/>
      </w:r>
    </w:p>
  </w:endnote>
  <w:endnote w:type="continuationSeparator" w:id="0">
    <w:p w14:paraId="3EC9F078" w14:textId="77777777" w:rsidR="002A4545" w:rsidRDefault="002A4545" w:rsidP="002A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315531"/>
      <w:docPartObj>
        <w:docPartGallery w:val="Page Numbers (Bottom of Page)"/>
        <w:docPartUnique/>
      </w:docPartObj>
    </w:sdtPr>
    <w:sdtEndPr/>
    <w:sdtContent>
      <w:p w14:paraId="55A03078" w14:textId="4BDC9992" w:rsidR="002A4545" w:rsidRDefault="002A4545">
        <w:pPr>
          <w:pStyle w:val="Voettekst"/>
          <w:jc w:val="right"/>
        </w:pPr>
        <w:r>
          <w:fldChar w:fldCharType="begin"/>
        </w:r>
        <w:r>
          <w:instrText>PAGE   \* MERGEFORMAT</w:instrText>
        </w:r>
        <w:r>
          <w:fldChar w:fldCharType="separate"/>
        </w:r>
        <w:r>
          <w:t>2</w:t>
        </w:r>
        <w:r>
          <w:fldChar w:fldCharType="end"/>
        </w:r>
      </w:p>
    </w:sdtContent>
  </w:sdt>
  <w:p w14:paraId="608808ED" w14:textId="77777777" w:rsidR="002A4545" w:rsidRDefault="002A45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512F" w14:textId="77777777" w:rsidR="002A4545" w:rsidRDefault="002A4545" w:rsidP="002A4545">
      <w:pPr>
        <w:spacing w:after="0" w:line="240" w:lineRule="auto"/>
      </w:pPr>
      <w:r>
        <w:separator/>
      </w:r>
    </w:p>
  </w:footnote>
  <w:footnote w:type="continuationSeparator" w:id="0">
    <w:p w14:paraId="35B28CE4" w14:textId="77777777" w:rsidR="002A4545" w:rsidRDefault="002A4545" w:rsidP="002A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94" w:type="dxa"/>
      <w:tblLook w:val="06A0" w:firstRow="1" w:lastRow="0" w:firstColumn="1" w:lastColumn="0" w:noHBand="1" w:noVBand="1"/>
    </w:tblPr>
    <w:tblGrid>
      <w:gridCol w:w="9594"/>
    </w:tblGrid>
    <w:tr w:rsidR="00040AB9" w:rsidRPr="007B0926" w14:paraId="7CC63CBA" w14:textId="77777777" w:rsidTr="00040AB9">
      <w:trPr>
        <w:trHeight w:val="114"/>
      </w:trPr>
      <w:tc>
        <w:tcPr>
          <w:tcW w:w="9594" w:type="dxa"/>
        </w:tcPr>
        <w:p w14:paraId="2A3F473B" w14:textId="2B81B168" w:rsidR="00040AB9" w:rsidRPr="007B0926" w:rsidRDefault="00040AB9" w:rsidP="002E2B03">
          <w:pPr>
            <w:pStyle w:val="Kop1"/>
            <w:rPr>
              <w:i/>
              <w:iCs/>
              <w:sz w:val="32"/>
              <w:szCs w:val="32"/>
            </w:rPr>
          </w:pPr>
          <w:r w:rsidRPr="007B0926">
            <w:rPr>
              <w:i/>
              <w:iCs/>
              <w:sz w:val="32"/>
              <w:szCs w:val="32"/>
            </w:rPr>
            <w:t>Handvatten voor coachen: vragen stellen en feedback geven</w:t>
          </w:r>
        </w:p>
      </w:tc>
    </w:tr>
  </w:tbl>
  <w:p w14:paraId="1AC99757" w14:textId="16644751" w:rsidR="00646741" w:rsidRPr="007B0926" w:rsidRDefault="00646741" w:rsidP="0062123D">
    <w:pPr>
      <w:pStyle w:val="Koptekst"/>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0574A150"/>
    <w:multiLevelType w:val="hybridMultilevel"/>
    <w:tmpl w:val="09E030DA"/>
    <w:lvl w:ilvl="0" w:tplc="7512CF32">
      <w:start w:val="1"/>
      <w:numFmt w:val="decimal"/>
      <w:lvlText w:val="%1."/>
      <w:lvlJc w:val="left"/>
      <w:pPr>
        <w:ind w:left="720" w:hanging="360"/>
      </w:pPr>
    </w:lvl>
    <w:lvl w:ilvl="1" w:tplc="506C9E50">
      <w:start w:val="1"/>
      <w:numFmt w:val="lowerLetter"/>
      <w:lvlText w:val="%2."/>
      <w:lvlJc w:val="left"/>
      <w:pPr>
        <w:ind w:left="1440" w:hanging="360"/>
      </w:pPr>
    </w:lvl>
    <w:lvl w:ilvl="2" w:tplc="DFAA20AC">
      <w:start w:val="1"/>
      <w:numFmt w:val="lowerRoman"/>
      <w:lvlText w:val="%3."/>
      <w:lvlJc w:val="right"/>
      <w:pPr>
        <w:ind w:left="2160" w:hanging="180"/>
      </w:pPr>
    </w:lvl>
    <w:lvl w:ilvl="3" w:tplc="CD5CBF8A">
      <w:start w:val="1"/>
      <w:numFmt w:val="decimal"/>
      <w:lvlText w:val="%4."/>
      <w:lvlJc w:val="left"/>
      <w:pPr>
        <w:ind w:left="2880" w:hanging="360"/>
      </w:pPr>
    </w:lvl>
    <w:lvl w:ilvl="4" w:tplc="9DA69234">
      <w:start w:val="1"/>
      <w:numFmt w:val="lowerLetter"/>
      <w:lvlText w:val="%5."/>
      <w:lvlJc w:val="left"/>
      <w:pPr>
        <w:ind w:left="3600" w:hanging="360"/>
      </w:pPr>
    </w:lvl>
    <w:lvl w:ilvl="5" w:tplc="5B4021F2">
      <w:start w:val="1"/>
      <w:numFmt w:val="lowerRoman"/>
      <w:lvlText w:val="%6."/>
      <w:lvlJc w:val="right"/>
      <w:pPr>
        <w:ind w:left="4320" w:hanging="180"/>
      </w:pPr>
    </w:lvl>
    <w:lvl w:ilvl="6" w:tplc="BBDA4522">
      <w:start w:val="1"/>
      <w:numFmt w:val="decimal"/>
      <w:lvlText w:val="%7."/>
      <w:lvlJc w:val="left"/>
      <w:pPr>
        <w:ind w:left="5040" w:hanging="360"/>
      </w:pPr>
    </w:lvl>
    <w:lvl w:ilvl="7" w:tplc="AB6252F0">
      <w:start w:val="1"/>
      <w:numFmt w:val="lowerLetter"/>
      <w:lvlText w:val="%8."/>
      <w:lvlJc w:val="left"/>
      <w:pPr>
        <w:ind w:left="5760" w:hanging="360"/>
      </w:pPr>
    </w:lvl>
    <w:lvl w:ilvl="8" w:tplc="165077F4">
      <w:start w:val="1"/>
      <w:numFmt w:val="lowerRoman"/>
      <w:lvlText w:val="%9."/>
      <w:lvlJc w:val="right"/>
      <w:pPr>
        <w:ind w:left="6480" w:hanging="180"/>
      </w:pPr>
    </w:lvl>
  </w:abstractNum>
  <w:abstractNum w:abstractNumId="1" w15:restartNumberingAfterBreak="0">
    <w:nsid w:val="0BF555E1"/>
    <w:multiLevelType w:val="multilevel"/>
    <w:tmpl w:val="9C5A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5DEB"/>
    <w:multiLevelType w:val="multilevel"/>
    <w:tmpl w:val="9AAEA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33434"/>
    <w:multiLevelType w:val="hybridMultilevel"/>
    <w:tmpl w:val="4A6A16CE"/>
    <w:lvl w:ilvl="0" w:tplc="1C0C5A30">
      <w:numFmt w:val="bullet"/>
      <w:lvlText w:val="-"/>
      <w:lvlJc w:val="left"/>
      <w:pPr>
        <w:ind w:left="720" w:hanging="360"/>
      </w:pPr>
      <w:rPr>
        <w:rFonts w:ascii="Poppins" w:eastAsia="Poppins"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474507"/>
    <w:multiLevelType w:val="hybridMultilevel"/>
    <w:tmpl w:val="A1305E2A"/>
    <w:lvl w:ilvl="0" w:tplc="D646C8C8">
      <w:start w:val="1"/>
      <w:numFmt w:val="bullet"/>
      <w:lvlText w:val=""/>
      <w:lvlPicBulletId w:val="0"/>
      <w:lvlJc w:val="left"/>
      <w:pPr>
        <w:tabs>
          <w:tab w:val="num" w:pos="720"/>
        </w:tabs>
        <w:ind w:left="720" w:hanging="360"/>
      </w:pPr>
      <w:rPr>
        <w:rFonts w:ascii="Symbol" w:hAnsi="Symbol" w:hint="default"/>
      </w:rPr>
    </w:lvl>
    <w:lvl w:ilvl="1" w:tplc="272C2080" w:tentative="1">
      <w:start w:val="1"/>
      <w:numFmt w:val="bullet"/>
      <w:lvlText w:val=""/>
      <w:lvlJc w:val="left"/>
      <w:pPr>
        <w:tabs>
          <w:tab w:val="num" w:pos="1440"/>
        </w:tabs>
        <w:ind w:left="1440" w:hanging="360"/>
      </w:pPr>
      <w:rPr>
        <w:rFonts w:ascii="Symbol" w:hAnsi="Symbol" w:hint="default"/>
      </w:rPr>
    </w:lvl>
    <w:lvl w:ilvl="2" w:tplc="2F486A0C" w:tentative="1">
      <w:start w:val="1"/>
      <w:numFmt w:val="bullet"/>
      <w:lvlText w:val=""/>
      <w:lvlJc w:val="left"/>
      <w:pPr>
        <w:tabs>
          <w:tab w:val="num" w:pos="2160"/>
        </w:tabs>
        <w:ind w:left="2160" w:hanging="360"/>
      </w:pPr>
      <w:rPr>
        <w:rFonts w:ascii="Symbol" w:hAnsi="Symbol" w:hint="default"/>
      </w:rPr>
    </w:lvl>
    <w:lvl w:ilvl="3" w:tplc="C1AEB53A" w:tentative="1">
      <w:start w:val="1"/>
      <w:numFmt w:val="bullet"/>
      <w:lvlText w:val=""/>
      <w:lvlJc w:val="left"/>
      <w:pPr>
        <w:tabs>
          <w:tab w:val="num" w:pos="2880"/>
        </w:tabs>
        <w:ind w:left="2880" w:hanging="360"/>
      </w:pPr>
      <w:rPr>
        <w:rFonts w:ascii="Symbol" w:hAnsi="Symbol" w:hint="default"/>
      </w:rPr>
    </w:lvl>
    <w:lvl w:ilvl="4" w:tplc="F0267EB2" w:tentative="1">
      <w:start w:val="1"/>
      <w:numFmt w:val="bullet"/>
      <w:lvlText w:val=""/>
      <w:lvlJc w:val="left"/>
      <w:pPr>
        <w:tabs>
          <w:tab w:val="num" w:pos="3600"/>
        </w:tabs>
        <w:ind w:left="3600" w:hanging="360"/>
      </w:pPr>
      <w:rPr>
        <w:rFonts w:ascii="Symbol" w:hAnsi="Symbol" w:hint="default"/>
      </w:rPr>
    </w:lvl>
    <w:lvl w:ilvl="5" w:tplc="1870E162" w:tentative="1">
      <w:start w:val="1"/>
      <w:numFmt w:val="bullet"/>
      <w:lvlText w:val=""/>
      <w:lvlJc w:val="left"/>
      <w:pPr>
        <w:tabs>
          <w:tab w:val="num" w:pos="4320"/>
        </w:tabs>
        <w:ind w:left="4320" w:hanging="360"/>
      </w:pPr>
      <w:rPr>
        <w:rFonts w:ascii="Symbol" w:hAnsi="Symbol" w:hint="default"/>
      </w:rPr>
    </w:lvl>
    <w:lvl w:ilvl="6" w:tplc="2B12B158" w:tentative="1">
      <w:start w:val="1"/>
      <w:numFmt w:val="bullet"/>
      <w:lvlText w:val=""/>
      <w:lvlJc w:val="left"/>
      <w:pPr>
        <w:tabs>
          <w:tab w:val="num" w:pos="5040"/>
        </w:tabs>
        <w:ind w:left="5040" w:hanging="360"/>
      </w:pPr>
      <w:rPr>
        <w:rFonts w:ascii="Symbol" w:hAnsi="Symbol" w:hint="default"/>
      </w:rPr>
    </w:lvl>
    <w:lvl w:ilvl="7" w:tplc="33B2BEA2" w:tentative="1">
      <w:start w:val="1"/>
      <w:numFmt w:val="bullet"/>
      <w:lvlText w:val=""/>
      <w:lvlJc w:val="left"/>
      <w:pPr>
        <w:tabs>
          <w:tab w:val="num" w:pos="5760"/>
        </w:tabs>
        <w:ind w:left="5760" w:hanging="360"/>
      </w:pPr>
      <w:rPr>
        <w:rFonts w:ascii="Symbol" w:hAnsi="Symbol" w:hint="default"/>
      </w:rPr>
    </w:lvl>
    <w:lvl w:ilvl="8" w:tplc="E60CFB9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A2D28A6"/>
    <w:multiLevelType w:val="multilevel"/>
    <w:tmpl w:val="5008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A0A32"/>
    <w:multiLevelType w:val="hybridMultilevel"/>
    <w:tmpl w:val="80825AA4"/>
    <w:lvl w:ilvl="0" w:tplc="F1F84710">
      <w:numFmt w:val="bullet"/>
      <w:lvlText w:val="-"/>
      <w:lvlJc w:val="left"/>
      <w:pPr>
        <w:ind w:left="720" w:hanging="360"/>
      </w:pPr>
      <w:rPr>
        <w:rFonts w:ascii="Poppins" w:eastAsiaTheme="minorHAnsi" w:hAnsi="Poppins" w:cs="Poppin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E7968"/>
    <w:multiLevelType w:val="multilevel"/>
    <w:tmpl w:val="AC1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66A97"/>
    <w:multiLevelType w:val="multilevel"/>
    <w:tmpl w:val="D1C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E3650"/>
    <w:multiLevelType w:val="hybridMultilevel"/>
    <w:tmpl w:val="0732470E"/>
    <w:lvl w:ilvl="0" w:tplc="39C6BE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EF1374"/>
    <w:multiLevelType w:val="hybridMultilevel"/>
    <w:tmpl w:val="240E7840"/>
    <w:lvl w:ilvl="0" w:tplc="7E64611E">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5B3F8F"/>
    <w:multiLevelType w:val="hybridMultilevel"/>
    <w:tmpl w:val="EB94145E"/>
    <w:lvl w:ilvl="0" w:tplc="7FECFCC0">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3694832"/>
    <w:multiLevelType w:val="multilevel"/>
    <w:tmpl w:val="CD26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A0995"/>
    <w:multiLevelType w:val="multilevel"/>
    <w:tmpl w:val="9E1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C7752"/>
    <w:multiLevelType w:val="hybridMultilevel"/>
    <w:tmpl w:val="2ADCA414"/>
    <w:lvl w:ilvl="0" w:tplc="E8ACB640">
      <w:numFmt w:val="bullet"/>
      <w:lvlText w:val="-"/>
      <w:lvlJc w:val="left"/>
      <w:pPr>
        <w:ind w:left="720" w:hanging="360"/>
      </w:pPr>
      <w:rPr>
        <w:rFonts w:ascii="Poppins" w:eastAsia="Poppins"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FE1FA8"/>
    <w:multiLevelType w:val="hybridMultilevel"/>
    <w:tmpl w:val="7666A728"/>
    <w:lvl w:ilvl="0" w:tplc="BF105AF2">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765966"/>
    <w:multiLevelType w:val="hybridMultilevel"/>
    <w:tmpl w:val="D974E072"/>
    <w:lvl w:ilvl="0" w:tplc="843A345A">
      <w:numFmt w:val="bullet"/>
      <w:lvlText w:val="-"/>
      <w:lvlJc w:val="left"/>
      <w:pPr>
        <w:ind w:left="720" w:hanging="360"/>
      </w:pPr>
      <w:rPr>
        <w:rFonts w:ascii="Poppins" w:eastAsiaTheme="minorHAnsi" w:hAnsi="Poppins" w:cs="Poppin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F67185"/>
    <w:multiLevelType w:val="hybridMultilevel"/>
    <w:tmpl w:val="EA488850"/>
    <w:lvl w:ilvl="0" w:tplc="600ADBAC">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5235B2"/>
    <w:multiLevelType w:val="multilevel"/>
    <w:tmpl w:val="632A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0E7F82"/>
    <w:multiLevelType w:val="hybridMultilevel"/>
    <w:tmpl w:val="A6E42D78"/>
    <w:lvl w:ilvl="0" w:tplc="055846CE">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FEC0B1B"/>
    <w:multiLevelType w:val="hybridMultilevel"/>
    <w:tmpl w:val="F82A1442"/>
    <w:lvl w:ilvl="0" w:tplc="E1C6EB3C">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CC5DED"/>
    <w:multiLevelType w:val="hybridMultilevel"/>
    <w:tmpl w:val="9402735C"/>
    <w:lvl w:ilvl="0" w:tplc="E0EC7F28">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A54ECC"/>
    <w:multiLevelType w:val="hybridMultilevel"/>
    <w:tmpl w:val="452E4568"/>
    <w:lvl w:ilvl="0" w:tplc="C888833E">
      <w:numFmt w:val="bullet"/>
      <w:lvlText w:val="-"/>
      <w:lvlJc w:val="left"/>
      <w:pPr>
        <w:ind w:left="720" w:hanging="360"/>
      </w:pPr>
      <w:rPr>
        <w:rFonts w:ascii="Poppins" w:eastAsiaTheme="minorHAnsi"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6988697">
    <w:abstractNumId w:val="1"/>
  </w:num>
  <w:num w:numId="2" w16cid:durableId="214859304">
    <w:abstractNumId w:val="2"/>
  </w:num>
  <w:num w:numId="3" w16cid:durableId="1783187521">
    <w:abstractNumId w:val="9"/>
  </w:num>
  <w:num w:numId="4" w16cid:durableId="719741694">
    <w:abstractNumId w:val="12"/>
  </w:num>
  <w:num w:numId="5" w16cid:durableId="538934249">
    <w:abstractNumId w:val="13"/>
  </w:num>
  <w:num w:numId="6" w16cid:durableId="911744462">
    <w:abstractNumId w:val="18"/>
  </w:num>
  <w:num w:numId="7" w16cid:durableId="2064136888">
    <w:abstractNumId w:val="5"/>
  </w:num>
  <w:num w:numId="8" w16cid:durableId="1948461970">
    <w:abstractNumId w:val="8"/>
  </w:num>
  <w:num w:numId="9" w16cid:durableId="458299304">
    <w:abstractNumId w:val="7"/>
  </w:num>
  <w:num w:numId="10" w16cid:durableId="1730106756">
    <w:abstractNumId w:val="22"/>
  </w:num>
  <w:num w:numId="11" w16cid:durableId="1259145412">
    <w:abstractNumId w:val="20"/>
  </w:num>
  <w:num w:numId="12" w16cid:durableId="65692828">
    <w:abstractNumId w:val="21"/>
  </w:num>
  <w:num w:numId="13" w16cid:durableId="414280000">
    <w:abstractNumId w:val="6"/>
  </w:num>
  <w:num w:numId="14" w16cid:durableId="609170536">
    <w:abstractNumId w:val="16"/>
  </w:num>
  <w:num w:numId="15" w16cid:durableId="378824983">
    <w:abstractNumId w:val="15"/>
  </w:num>
  <w:num w:numId="16" w16cid:durableId="252932663">
    <w:abstractNumId w:val="19"/>
  </w:num>
  <w:num w:numId="17" w16cid:durableId="2136361603">
    <w:abstractNumId w:val="11"/>
  </w:num>
  <w:num w:numId="18" w16cid:durableId="1968120948">
    <w:abstractNumId w:val="17"/>
  </w:num>
  <w:num w:numId="19" w16cid:durableId="2084251167">
    <w:abstractNumId w:val="10"/>
  </w:num>
  <w:num w:numId="20" w16cid:durableId="1245802121">
    <w:abstractNumId w:val="0"/>
  </w:num>
  <w:num w:numId="21" w16cid:durableId="1593273370">
    <w:abstractNumId w:val="14"/>
  </w:num>
  <w:num w:numId="22" w16cid:durableId="65610247">
    <w:abstractNumId w:val="3"/>
  </w:num>
  <w:num w:numId="23" w16cid:durableId="88868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87"/>
    <w:rsid w:val="0000766C"/>
    <w:rsid w:val="00025AEF"/>
    <w:rsid w:val="000300F5"/>
    <w:rsid w:val="00036364"/>
    <w:rsid w:val="00040AB9"/>
    <w:rsid w:val="00043446"/>
    <w:rsid w:val="00064529"/>
    <w:rsid w:val="00064EAF"/>
    <w:rsid w:val="00070ACB"/>
    <w:rsid w:val="000806BA"/>
    <w:rsid w:val="00084CF1"/>
    <w:rsid w:val="000944BD"/>
    <w:rsid w:val="000D0AF7"/>
    <w:rsid w:val="000D5225"/>
    <w:rsid w:val="000D7379"/>
    <w:rsid w:val="00101E6B"/>
    <w:rsid w:val="00121831"/>
    <w:rsid w:val="0015270A"/>
    <w:rsid w:val="00157684"/>
    <w:rsid w:val="001634D6"/>
    <w:rsid w:val="00170EB4"/>
    <w:rsid w:val="00176A5B"/>
    <w:rsid w:val="00183BB8"/>
    <w:rsid w:val="00184529"/>
    <w:rsid w:val="001D435D"/>
    <w:rsid w:val="001E5BDA"/>
    <w:rsid w:val="001E758E"/>
    <w:rsid w:val="001F119D"/>
    <w:rsid w:val="0021379B"/>
    <w:rsid w:val="002418A8"/>
    <w:rsid w:val="00253B73"/>
    <w:rsid w:val="002544AF"/>
    <w:rsid w:val="00254AFD"/>
    <w:rsid w:val="002673DD"/>
    <w:rsid w:val="002A4314"/>
    <w:rsid w:val="002A4545"/>
    <w:rsid w:val="002C154A"/>
    <w:rsid w:val="002C167D"/>
    <w:rsid w:val="002C79E8"/>
    <w:rsid w:val="002E2B03"/>
    <w:rsid w:val="002F0F64"/>
    <w:rsid w:val="00303B45"/>
    <w:rsid w:val="00311DAC"/>
    <w:rsid w:val="003139CA"/>
    <w:rsid w:val="00313BEA"/>
    <w:rsid w:val="00323F9D"/>
    <w:rsid w:val="003266D7"/>
    <w:rsid w:val="0033783E"/>
    <w:rsid w:val="00341976"/>
    <w:rsid w:val="003522CF"/>
    <w:rsid w:val="00353906"/>
    <w:rsid w:val="00391E6F"/>
    <w:rsid w:val="003A0049"/>
    <w:rsid w:val="003A163C"/>
    <w:rsid w:val="003F0F91"/>
    <w:rsid w:val="003F2040"/>
    <w:rsid w:val="004215DF"/>
    <w:rsid w:val="0042514C"/>
    <w:rsid w:val="00431C34"/>
    <w:rsid w:val="004369BA"/>
    <w:rsid w:val="00441A89"/>
    <w:rsid w:val="00446390"/>
    <w:rsid w:val="004607F1"/>
    <w:rsid w:val="004613DF"/>
    <w:rsid w:val="0046666A"/>
    <w:rsid w:val="004779AF"/>
    <w:rsid w:val="00481471"/>
    <w:rsid w:val="0048350B"/>
    <w:rsid w:val="00492B96"/>
    <w:rsid w:val="00496206"/>
    <w:rsid w:val="004A3015"/>
    <w:rsid w:val="004C612C"/>
    <w:rsid w:val="004D00E2"/>
    <w:rsid w:val="004D1130"/>
    <w:rsid w:val="004E1734"/>
    <w:rsid w:val="004F76E0"/>
    <w:rsid w:val="00507F8A"/>
    <w:rsid w:val="00510060"/>
    <w:rsid w:val="00511412"/>
    <w:rsid w:val="0052084F"/>
    <w:rsid w:val="0053753A"/>
    <w:rsid w:val="00587828"/>
    <w:rsid w:val="005954D4"/>
    <w:rsid w:val="005C031B"/>
    <w:rsid w:val="006000F1"/>
    <w:rsid w:val="0060538D"/>
    <w:rsid w:val="00610BBA"/>
    <w:rsid w:val="0062123D"/>
    <w:rsid w:val="00627AE1"/>
    <w:rsid w:val="006306E0"/>
    <w:rsid w:val="00640533"/>
    <w:rsid w:val="006446EE"/>
    <w:rsid w:val="006454E1"/>
    <w:rsid w:val="00645FA1"/>
    <w:rsid w:val="006461DD"/>
    <w:rsid w:val="00646741"/>
    <w:rsid w:val="006515F6"/>
    <w:rsid w:val="006530D5"/>
    <w:rsid w:val="006553F1"/>
    <w:rsid w:val="006733C9"/>
    <w:rsid w:val="0069117F"/>
    <w:rsid w:val="006A5B33"/>
    <w:rsid w:val="006B3221"/>
    <w:rsid w:val="006B7029"/>
    <w:rsid w:val="006B7E04"/>
    <w:rsid w:val="006D0A07"/>
    <w:rsid w:val="006D3C7C"/>
    <w:rsid w:val="006E6AA7"/>
    <w:rsid w:val="007044DD"/>
    <w:rsid w:val="00714653"/>
    <w:rsid w:val="00723A19"/>
    <w:rsid w:val="007309DA"/>
    <w:rsid w:val="00732F77"/>
    <w:rsid w:val="00747165"/>
    <w:rsid w:val="0075585D"/>
    <w:rsid w:val="007657BD"/>
    <w:rsid w:val="00782120"/>
    <w:rsid w:val="00786A67"/>
    <w:rsid w:val="007906C3"/>
    <w:rsid w:val="007917D8"/>
    <w:rsid w:val="00796605"/>
    <w:rsid w:val="007A2018"/>
    <w:rsid w:val="007A56C2"/>
    <w:rsid w:val="007B0926"/>
    <w:rsid w:val="007D2260"/>
    <w:rsid w:val="007D2367"/>
    <w:rsid w:val="007E68E8"/>
    <w:rsid w:val="007F195E"/>
    <w:rsid w:val="007F48F7"/>
    <w:rsid w:val="008204B8"/>
    <w:rsid w:val="0082648D"/>
    <w:rsid w:val="00834A87"/>
    <w:rsid w:val="00853D2B"/>
    <w:rsid w:val="008719D9"/>
    <w:rsid w:val="0088176F"/>
    <w:rsid w:val="00892C50"/>
    <w:rsid w:val="008930A8"/>
    <w:rsid w:val="008A09B5"/>
    <w:rsid w:val="008A45D2"/>
    <w:rsid w:val="008B1D2D"/>
    <w:rsid w:val="008B2DDC"/>
    <w:rsid w:val="008B57A1"/>
    <w:rsid w:val="008B6BF9"/>
    <w:rsid w:val="008C7F53"/>
    <w:rsid w:val="008F1FA3"/>
    <w:rsid w:val="00900912"/>
    <w:rsid w:val="009175F1"/>
    <w:rsid w:val="00917793"/>
    <w:rsid w:val="0091780C"/>
    <w:rsid w:val="00921FE1"/>
    <w:rsid w:val="0093528F"/>
    <w:rsid w:val="00935EF7"/>
    <w:rsid w:val="00951F7F"/>
    <w:rsid w:val="00956783"/>
    <w:rsid w:val="00972274"/>
    <w:rsid w:val="00983252"/>
    <w:rsid w:val="009B3989"/>
    <w:rsid w:val="00A022EB"/>
    <w:rsid w:val="00A12DA0"/>
    <w:rsid w:val="00A2260E"/>
    <w:rsid w:val="00A33156"/>
    <w:rsid w:val="00A33ACC"/>
    <w:rsid w:val="00A3597A"/>
    <w:rsid w:val="00A70950"/>
    <w:rsid w:val="00A73097"/>
    <w:rsid w:val="00A7502F"/>
    <w:rsid w:val="00A80698"/>
    <w:rsid w:val="00A81FD8"/>
    <w:rsid w:val="00A9021A"/>
    <w:rsid w:val="00AC7230"/>
    <w:rsid w:val="00AD5B9B"/>
    <w:rsid w:val="00AD66E8"/>
    <w:rsid w:val="00AD68D2"/>
    <w:rsid w:val="00AE2D2E"/>
    <w:rsid w:val="00B11BDB"/>
    <w:rsid w:val="00B20108"/>
    <w:rsid w:val="00B26C92"/>
    <w:rsid w:val="00B43257"/>
    <w:rsid w:val="00B43443"/>
    <w:rsid w:val="00B55331"/>
    <w:rsid w:val="00B570C4"/>
    <w:rsid w:val="00B6036E"/>
    <w:rsid w:val="00B61C1D"/>
    <w:rsid w:val="00B65CEC"/>
    <w:rsid w:val="00B81C53"/>
    <w:rsid w:val="00B927FF"/>
    <w:rsid w:val="00B929FA"/>
    <w:rsid w:val="00BB1D99"/>
    <w:rsid w:val="00BD37C3"/>
    <w:rsid w:val="00BD66AD"/>
    <w:rsid w:val="00BF6560"/>
    <w:rsid w:val="00BF7D02"/>
    <w:rsid w:val="00C11060"/>
    <w:rsid w:val="00C1317F"/>
    <w:rsid w:val="00C14F13"/>
    <w:rsid w:val="00C2024D"/>
    <w:rsid w:val="00C34473"/>
    <w:rsid w:val="00C37B81"/>
    <w:rsid w:val="00C42938"/>
    <w:rsid w:val="00C520DA"/>
    <w:rsid w:val="00C56998"/>
    <w:rsid w:val="00C56DCC"/>
    <w:rsid w:val="00C66775"/>
    <w:rsid w:val="00C9166A"/>
    <w:rsid w:val="00C928AB"/>
    <w:rsid w:val="00C92A38"/>
    <w:rsid w:val="00CA23ED"/>
    <w:rsid w:val="00CA667A"/>
    <w:rsid w:val="00CB06E4"/>
    <w:rsid w:val="00CC3A9B"/>
    <w:rsid w:val="00CE5C0C"/>
    <w:rsid w:val="00CE6A68"/>
    <w:rsid w:val="00D12EE3"/>
    <w:rsid w:val="00D153C9"/>
    <w:rsid w:val="00D46409"/>
    <w:rsid w:val="00D53A11"/>
    <w:rsid w:val="00D56466"/>
    <w:rsid w:val="00D76CFF"/>
    <w:rsid w:val="00D804CD"/>
    <w:rsid w:val="00DA2E7C"/>
    <w:rsid w:val="00DA406C"/>
    <w:rsid w:val="00DA6FB0"/>
    <w:rsid w:val="00DB1EEF"/>
    <w:rsid w:val="00DD2B47"/>
    <w:rsid w:val="00DD477C"/>
    <w:rsid w:val="00DE0B53"/>
    <w:rsid w:val="00DF34E6"/>
    <w:rsid w:val="00DF6BB8"/>
    <w:rsid w:val="00DF7634"/>
    <w:rsid w:val="00E04BC1"/>
    <w:rsid w:val="00E06974"/>
    <w:rsid w:val="00E1247D"/>
    <w:rsid w:val="00E1727F"/>
    <w:rsid w:val="00E275ED"/>
    <w:rsid w:val="00E35CA6"/>
    <w:rsid w:val="00E454A1"/>
    <w:rsid w:val="00E55327"/>
    <w:rsid w:val="00E72F22"/>
    <w:rsid w:val="00E772F5"/>
    <w:rsid w:val="00E94ACA"/>
    <w:rsid w:val="00E97025"/>
    <w:rsid w:val="00EA616C"/>
    <w:rsid w:val="00EB48A4"/>
    <w:rsid w:val="00EE2723"/>
    <w:rsid w:val="00EE5D87"/>
    <w:rsid w:val="00EF0B4A"/>
    <w:rsid w:val="00EF3ED4"/>
    <w:rsid w:val="00F075C6"/>
    <w:rsid w:val="00F13578"/>
    <w:rsid w:val="00F14F3F"/>
    <w:rsid w:val="00F340AF"/>
    <w:rsid w:val="00F4100D"/>
    <w:rsid w:val="00F4132A"/>
    <w:rsid w:val="00F46714"/>
    <w:rsid w:val="00F53B8D"/>
    <w:rsid w:val="00F54EFB"/>
    <w:rsid w:val="00F5797B"/>
    <w:rsid w:val="00F60FAA"/>
    <w:rsid w:val="00F856D1"/>
    <w:rsid w:val="00F856F0"/>
    <w:rsid w:val="00F86195"/>
    <w:rsid w:val="00F91810"/>
    <w:rsid w:val="00F93117"/>
    <w:rsid w:val="00F9454F"/>
    <w:rsid w:val="00F964D1"/>
    <w:rsid w:val="00FD4FF4"/>
    <w:rsid w:val="060B157C"/>
    <w:rsid w:val="081C6D9D"/>
    <w:rsid w:val="1383B0E4"/>
    <w:rsid w:val="15091546"/>
    <w:rsid w:val="1822AB37"/>
    <w:rsid w:val="1AEACB76"/>
    <w:rsid w:val="2B8CCD32"/>
    <w:rsid w:val="2C466BFA"/>
    <w:rsid w:val="2C7C594C"/>
    <w:rsid w:val="2D9646A8"/>
    <w:rsid w:val="3DF6CE0E"/>
    <w:rsid w:val="4599DB71"/>
    <w:rsid w:val="46513979"/>
    <w:rsid w:val="4755B222"/>
    <w:rsid w:val="47E8DD79"/>
    <w:rsid w:val="48AD8615"/>
    <w:rsid w:val="4972A907"/>
    <w:rsid w:val="591519A9"/>
    <w:rsid w:val="5A02AC9A"/>
    <w:rsid w:val="5EC84DC2"/>
    <w:rsid w:val="640ABFDA"/>
    <w:rsid w:val="661CA194"/>
    <w:rsid w:val="724B4B96"/>
    <w:rsid w:val="7C5AF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1C25AE"/>
  <w15:chartTrackingRefBased/>
  <w15:docId w15:val="{AF9B389C-C8AB-44CE-AE16-ABF831BC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831"/>
  </w:style>
  <w:style w:type="paragraph" w:styleId="Kop1">
    <w:name w:val="heading 1"/>
    <w:basedOn w:val="Standaard"/>
    <w:next w:val="Standaard"/>
    <w:link w:val="Kop1Char"/>
    <w:uiPriority w:val="9"/>
    <w:qFormat/>
    <w:rsid w:val="00834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34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34A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34A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834A8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834A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34A8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34A8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34A8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A8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34A8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34A87"/>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834A87"/>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834A87"/>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834A8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834A8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834A8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834A8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834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A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A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A8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834A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A87"/>
    <w:rPr>
      <w:i/>
      <w:iCs/>
      <w:color w:val="404040" w:themeColor="text1" w:themeTint="BF"/>
    </w:rPr>
  </w:style>
  <w:style w:type="paragraph" w:styleId="Lijstalinea">
    <w:name w:val="List Paragraph"/>
    <w:basedOn w:val="Standaard"/>
    <w:uiPriority w:val="34"/>
    <w:qFormat/>
    <w:rsid w:val="00834A87"/>
    <w:pPr>
      <w:ind w:left="720"/>
      <w:contextualSpacing/>
    </w:pPr>
  </w:style>
  <w:style w:type="character" w:styleId="Intensievebenadrukking">
    <w:name w:val="Intense Emphasis"/>
    <w:basedOn w:val="Standaardalinea-lettertype"/>
    <w:uiPriority w:val="21"/>
    <w:qFormat/>
    <w:rsid w:val="00834A87"/>
    <w:rPr>
      <w:i/>
      <w:iCs/>
      <w:color w:val="2F5496" w:themeColor="accent1" w:themeShade="BF"/>
    </w:rPr>
  </w:style>
  <w:style w:type="paragraph" w:styleId="Duidelijkcitaat">
    <w:name w:val="Intense Quote"/>
    <w:basedOn w:val="Standaard"/>
    <w:next w:val="Standaard"/>
    <w:link w:val="DuidelijkcitaatChar"/>
    <w:uiPriority w:val="30"/>
    <w:qFormat/>
    <w:rsid w:val="00834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34A87"/>
    <w:rPr>
      <w:i/>
      <w:iCs/>
      <w:color w:val="2F5496" w:themeColor="accent1" w:themeShade="BF"/>
    </w:rPr>
  </w:style>
  <w:style w:type="character" w:styleId="Intensieveverwijzing">
    <w:name w:val="Intense Reference"/>
    <w:basedOn w:val="Standaardalinea-lettertype"/>
    <w:uiPriority w:val="32"/>
    <w:qFormat/>
    <w:rsid w:val="00834A87"/>
    <w:rPr>
      <w:b/>
      <w:bCs/>
      <w:smallCaps/>
      <w:color w:val="2F5496" w:themeColor="accent1" w:themeShade="BF"/>
      <w:spacing w:val="5"/>
    </w:rPr>
  </w:style>
  <w:style w:type="table" w:styleId="Tabelraster">
    <w:name w:val="Table Grid"/>
    <w:basedOn w:val="Standaardtabel"/>
    <w:uiPriority w:val="39"/>
    <w:rsid w:val="0065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A45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4545"/>
  </w:style>
  <w:style w:type="paragraph" w:styleId="Voettekst">
    <w:name w:val="footer"/>
    <w:basedOn w:val="Standaard"/>
    <w:link w:val="VoettekstChar"/>
    <w:uiPriority w:val="99"/>
    <w:unhideWhenUsed/>
    <w:rsid w:val="002A45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4545"/>
  </w:style>
  <w:style w:type="character" w:styleId="Hyperlink">
    <w:name w:val="Hyperlink"/>
    <w:basedOn w:val="Standaardalinea-lettertype"/>
    <w:uiPriority w:val="99"/>
    <w:unhideWhenUsed/>
    <w:rsid w:val="00853D2B"/>
    <w:rPr>
      <w:color w:val="0563C1" w:themeColor="hyperlink"/>
      <w:u w:val="single"/>
    </w:rPr>
  </w:style>
  <w:style w:type="character" w:styleId="Onopgelostemelding">
    <w:name w:val="Unresolved Mention"/>
    <w:basedOn w:val="Standaardalinea-lettertype"/>
    <w:uiPriority w:val="99"/>
    <w:semiHidden/>
    <w:unhideWhenUsed/>
    <w:rsid w:val="0085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543">
      <w:bodyDiv w:val="1"/>
      <w:marLeft w:val="0"/>
      <w:marRight w:val="0"/>
      <w:marTop w:val="0"/>
      <w:marBottom w:val="0"/>
      <w:divBdr>
        <w:top w:val="none" w:sz="0" w:space="0" w:color="auto"/>
        <w:left w:val="none" w:sz="0" w:space="0" w:color="auto"/>
        <w:bottom w:val="none" w:sz="0" w:space="0" w:color="auto"/>
        <w:right w:val="none" w:sz="0" w:space="0" w:color="auto"/>
      </w:divBdr>
      <w:divsChild>
        <w:div w:id="1951815536">
          <w:marLeft w:val="0"/>
          <w:marRight w:val="0"/>
          <w:marTop w:val="0"/>
          <w:marBottom w:val="0"/>
          <w:divBdr>
            <w:top w:val="none" w:sz="0" w:space="0" w:color="auto"/>
            <w:left w:val="none" w:sz="0" w:space="0" w:color="auto"/>
            <w:bottom w:val="none" w:sz="0" w:space="0" w:color="auto"/>
            <w:right w:val="none" w:sz="0" w:space="0" w:color="auto"/>
          </w:divBdr>
        </w:div>
      </w:divsChild>
    </w:div>
    <w:div w:id="166402823">
      <w:bodyDiv w:val="1"/>
      <w:marLeft w:val="0"/>
      <w:marRight w:val="0"/>
      <w:marTop w:val="0"/>
      <w:marBottom w:val="0"/>
      <w:divBdr>
        <w:top w:val="none" w:sz="0" w:space="0" w:color="auto"/>
        <w:left w:val="none" w:sz="0" w:space="0" w:color="auto"/>
        <w:bottom w:val="none" w:sz="0" w:space="0" w:color="auto"/>
        <w:right w:val="none" w:sz="0" w:space="0" w:color="auto"/>
      </w:divBdr>
      <w:divsChild>
        <w:div w:id="2119106997">
          <w:marLeft w:val="0"/>
          <w:marRight w:val="0"/>
          <w:marTop w:val="0"/>
          <w:marBottom w:val="0"/>
          <w:divBdr>
            <w:top w:val="none" w:sz="0" w:space="0" w:color="auto"/>
            <w:left w:val="none" w:sz="0" w:space="0" w:color="auto"/>
            <w:bottom w:val="none" w:sz="0" w:space="0" w:color="auto"/>
            <w:right w:val="none" w:sz="0" w:space="0" w:color="auto"/>
          </w:divBdr>
        </w:div>
      </w:divsChild>
    </w:div>
    <w:div w:id="362748016">
      <w:bodyDiv w:val="1"/>
      <w:marLeft w:val="0"/>
      <w:marRight w:val="0"/>
      <w:marTop w:val="0"/>
      <w:marBottom w:val="0"/>
      <w:divBdr>
        <w:top w:val="none" w:sz="0" w:space="0" w:color="auto"/>
        <w:left w:val="none" w:sz="0" w:space="0" w:color="auto"/>
        <w:bottom w:val="none" w:sz="0" w:space="0" w:color="auto"/>
        <w:right w:val="none" w:sz="0" w:space="0" w:color="auto"/>
      </w:divBdr>
      <w:divsChild>
        <w:div w:id="895242123">
          <w:marLeft w:val="0"/>
          <w:marRight w:val="0"/>
          <w:marTop w:val="0"/>
          <w:marBottom w:val="0"/>
          <w:divBdr>
            <w:top w:val="none" w:sz="0" w:space="0" w:color="auto"/>
            <w:left w:val="none" w:sz="0" w:space="0" w:color="auto"/>
            <w:bottom w:val="none" w:sz="0" w:space="0" w:color="auto"/>
            <w:right w:val="none" w:sz="0" w:space="0" w:color="auto"/>
          </w:divBdr>
        </w:div>
      </w:divsChild>
    </w:div>
    <w:div w:id="607615629">
      <w:bodyDiv w:val="1"/>
      <w:marLeft w:val="0"/>
      <w:marRight w:val="0"/>
      <w:marTop w:val="0"/>
      <w:marBottom w:val="0"/>
      <w:divBdr>
        <w:top w:val="none" w:sz="0" w:space="0" w:color="auto"/>
        <w:left w:val="none" w:sz="0" w:space="0" w:color="auto"/>
        <w:bottom w:val="none" w:sz="0" w:space="0" w:color="auto"/>
        <w:right w:val="none" w:sz="0" w:space="0" w:color="auto"/>
      </w:divBdr>
      <w:divsChild>
        <w:div w:id="2011103653">
          <w:marLeft w:val="0"/>
          <w:marRight w:val="0"/>
          <w:marTop w:val="0"/>
          <w:marBottom w:val="0"/>
          <w:divBdr>
            <w:top w:val="none" w:sz="0" w:space="0" w:color="auto"/>
            <w:left w:val="none" w:sz="0" w:space="0" w:color="auto"/>
            <w:bottom w:val="none" w:sz="0" w:space="0" w:color="auto"/>
            <w:right w:val="none" w:sz="0" w:space="0" w:color="auto"/>
          </w:divBdr>
        </w:div>
      </w:divsChild>
    </w:div>
    <w:div w:id="1000935537">
      <w:bodyDiv w:val="1"/>
      <w:marLeft w:val="0"/>
      <w:marRight w:val="0"/>
      <w:marTop w:val="0"/>
      <w:marBottom w:val="0"/>
      <w:divBdr>
        <w:top w:val="none" w:sz="0" w:space="0" w:color="auto"/>
        <w:left w:val="none" w:sz="0" w:space="0" w:color="auto"/>
        <w:bottom w:val="none" w:sz="0" w:space="0" w:color="auto"/>
        <w:right w:val="none" w:sz="0" w:space="0" w:color="auto"/>
      </w:divBdr>
      <w:divsChild>
        <w:div w:id="303971434">
          <w:marLeft w:val="0"/>
          <w:marRight w:val="0"/>
          <w:marTop w:val="0"/>
          <w:marBottom w:val="0"/>
          <w:divBdr>
            <w:top w:val="none" w:sz="0" w:space="0" w:color="auto"/>
            <w:left w:val="none" w:sz="0" w:space="0" w:color="auto"/>
            <w:bottom w:val="none" w:sz="0" w:space="0" w:color="auto"/>
            <w:right w:val="none" w:sz="0" w:space="0" w:color="auto"/>
          </w:divBdr>
        </w:div>
      </w:divsChild>
    </w:div>
    <w:div w:id="1001153326">
      <w:bodyDiv w:val="1"/>
      <w:marLeft w:val="0"/>
      <w:marRight w:val="0"/>
      <w:marTop w:val="0"/>
      <w:marBottom w:val="0"/>
      <w:divBdr>
        <w:top w:val="none" w:sz="0" w:space="0" w:color="auto"/>
        <w:left w:val="none" w:sz="0" w:space="0" w:color="auto"/>
        <w:bottom w:val="none" w:sz="0" w:space="0" w:color="auto"/>
        <w:right w:val="none" w:sz="0" w:space="0" w:color="auto"/>
      </w:divBdr>
      <w:divsChild>
        <w:div w:id="533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J.M.de.Jongh@hr.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M.M.Spaan@h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A0B4C524F55429CE2FD5B93B01F74" ma:contentTypeVersion="16" ma:contentTypeDescription="Een nieuw document maken." ma:contentTypeScope="" ma:versionID="b7ace05332f8208338fda366c7bd6d45">
  <xsd:schema xmlns:xsd="http://www.w3.org/2001/XMLSchema" xmlns:xs="http://www.w3.org/2001/XMLSchema" xmlns:p="http://schemas.microsoft.com/office/2006/metadata/properties" xmlns:ns2="ea016a50-4395-487d-ae85-89d5607ff42b" xmlns:ns3="1f7ab50f-86ca-4990-8cf2-d29dc34c52f9" targetNamespace="http://schemas.microsoft.com/office/2006/metadata/properties" ma:root="true" ma:fieldsID="c6a6df491645ec5a7da42b2fdecf670b" ns2:_="" ns3:_="">
    <xsd:import namespace="ea016a50-4395-487d-ae85-89d5607ff42b"/>
    <xsd:import namespace="1f7ab50f-86ca-4990-8cf2-d29dc34c52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16a50-4395-487d-ae85-89d5607f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7ab50f-86ca-4990-8cf2-d29dc34c52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22497d-e072-42de-9ed6-bcfd4af518a6}" ma:internalName="TaxCatchAll" ma:showField="CatchAllData" ma:web="1f7ab50f-86ca-4990-8cf2-d29dc34c52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016a50-4395-487d-ae85-89d5607ff42b">
      <Terms xmlns="http://schemas.microsoft.com/office/infopath/2007/PartnerControls"/>
    </lcf76f155ced4ddcb4097134ff3c332f>
    <TaxCatchAll xmlns="1f7ab50f-86ca-4990-8cf2-d29dc34c52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C643F-9CDF-4BF2-AD32-B884DF6F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16a50-4395-487d-ae85-89d5607ff42b"/>
    <ds:schemaRef ds:uri="1f7ab50f-86ca-4990-8cf2-d29dc34c5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1BDF7-9650-4E3F-B634-3E6C0F64AAFF}">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1f7ab50f-86ca-4990-8cf2-d29dc34c52f9"/>
    <ds:schemaRef ds:uri="ea016a50-4395-487d-ae85-89d5607ff42b"/>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30CA8D-CC81-4972-9365-C1DFC00CDA3C}">
  <ds:schemaRefs>
    <ds:schemaRef ds:uri="http://schemas.microsoft.com/sharepoint/v3/contenttype/form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1233</Words>
  <Characters>6782</Characters>
  <Application>Microsoft Office Word</Application>
  <DocSecurity>0</DocSecurity>
  <Lines>56</Lines>
  <Paragraphs>15</Paragraphs>
  <ScaleCrop>false</ScaleCrop>
  <Company>Hogeschool Rotterdam</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Jongh, E.J.M. de (Elise)</dc:creator>
  <cp:keywords/>
  <dc:description/>
  <cp:lastModifiedBy>Vries, C.A. de (Corrian)</cp:lastModifiedBy>
  <cp:revision>3</cp:revision>
  <dcterms:created xsi:type="dcterms:W3CDTF">2026-04-22T10:46:00Z</dcterms:created>
  <dcterms:modified xsi:type="dcterms:W3CDTF">2026-04-22T10:46:00Z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0x01010065DA0B4C524F55429CE2FD5B93B01F74</vt:lpwstr>
  </property>
  <property fmtid="{D5CDD505-2E9C-101B-9397-08002B2CF9AE}" pid="3" name="MediaServiceImageTags">
    <vt:lpwstr/>
  </property>
</Properties>
</file>