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1C69" w:rsidR="00ED1C69" w:rsidP="4CB01208" w:rsidRDefault="00ED1C69" w14:paraId="0BAC732B" w14:textId="77777777">
      <w:pPr>
        <w:tabs>
          <w:tab w:val="center" w:pos="4153"/>
          <w:tab w:val="right" w:pos="8306"/>
        </w:tabs>
        <w:autoSpaceDE w:val="0"/>
        <w:autoSpaceDN w:val="0"/>
        <w:adjustRightInd w:val="0"/>
        <w:spacing w:before="100" w:beforeAutospacing="on"/>
        <w:contextualSpacing/>
        <w:outlineLvl w:val="0"/>
        <w:rPr>
          <w:rFonts w:ascii="Arial" w:hAnsi="Arial" w:eastAsia="Times New Roman" w:cs="Arial"/>
          <w:b w:val="1"/>
          <w:bCs w:val="1"/>
          <w:kern w:val="32"/>
          <w:sz w:val="28"/>
          <w:szCs w:val="28"/>
          <w:lang w:val="x-none" w:eastAsia="x-none"/>
        </w:rPr>
      </w:pPr>
      <w:r w:rsidRPr="00ED1C69" w:rsidR="00ED1C69">
        <w:rPr>
          <w:rFonts w:ascii="Arial" w:hAnsi="Arial" w:eastAsia="Times New Roman" w:cs="Arial"/>
          <w:b w:val="1"/>
          <w:bCs w:val="1"/>
          <w:kern w:val="32"/>
          <w:sz w:val="28"/>
          <w:szCs w:val="28"/>
          <w:lang w:val="x-none" w:eastAsia="x-none"/>
        </w:rPr>
        <w:t>Bijlage b. Opbrengstformulier lesobservatie (formatief)</w:t>
      </w:r>
    </w:p>
    <w:p w:rsidRPr="00ED1C69" w:rsidR="00ED1C69" w:rsidP="00ED1C69" w:rsidRDefault="00ED1C69" w14:paraId="71CAF097" w14:textId="77777777">
      <w:pPr>
        <w:spacing w:before="0" w:after="160" w:line="259" w:lineRule="auto"/>
        <w:rPr>
          <w:rFonts w:ascii="Arial" w:hAnsi="Arial" w:cs="Arial"/>
        </w:rPr>
      </w:pP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20"/>
        <w:gridCol w:w="4820"/>
        <w:gridCol w:w="4252"/>
      </w:tblGrid>
      <w:tr w:rsidRPr="00ED1C69" w:rsidR="00ED1C69" w:rsidTr="25392653" w14:paraId="0C2EF2B0" w14:textId="77777777">
        <w:tc>
          <w:tcPr>
            <w:tcW w:w="14992" w:type="dxa"/>
            <w:gridSpan w:val="3"/>
            <w:shd w:val="clear" w:color="auto" w:fill="auto"/>
            <w:tcMar/>
          </w:tcPr>
          <w:p w:rsidRPr="00ED1C69" w:rsidR="00ED1C69" w:rsidP="00ED1C69" w:rsidRDefault="00ED1C69" w14:paraId="117CC4FF" w14:textId="24DC29E1">
            <w:pPr>
              <w:spacing w:before="0"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ED1C69">
              <w:rPr>
                <w:rFonts w:ascii="Arial" w:hAnsi="Arial" w:cs="Arial"/>
                <w:sz w:val="21"/>
                <w:szCs w:val="21"/>
              </w:rPr>
              <w:t>Naam:</w:t>
            </w:r>
            <w:r w:rsidR="008C4AD0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name="_GoBack" w:id="0"/>
            <w:bookmarkEnd w:id="0"/>
          </w:p>
          <w:p w:rsidRPr="00ED1C69" w:rsidR="00ED1C69" w:rsidP="00ED1C69" w:rsidRDefault="00ED1C69" w14:paraId="7A9E3317" w14:textId="77777777">
            <w:pPr>
              <w:spacing w:before="0"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ED1C69">
              <w:rPr>
                <w:rFonts w:ascii="Arial" w:hAnsi="Arial" w:cs="Arial"/>
                <w:sz w:val="21"/>
                <w:szCs w:val="21"/>
              </w:rPr>
              <w:t>Datum:</w:t>
            </w:r>
          </w:p>
          <w:p w:rsidRPr="00ED1C69" w:rsidR="00ED1C69" w:rsidP="00ED1C69" w:rsidRDefault="00ED1C69" w14:paraId="221AEBFF" w14:textId="77777777">
            <w:pPr>
              <w:spacing w:before="0"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ED1C69">
              <w:rPr>
                <w:rFonts w:ascii="Arial" w:hAnsi="Arial" w:cs="Arial"/>
                <w:sz w:val="21"/>
                <w:szCs w:val="21"/>
              </w:rPr>
              <w:t>Locatie:</w:t>
            </w:r>
          </w:p>
          <w:p w:rsidRPr="00ED1C69" w:rsidR="00ED1C69" w:rsidP="00ED1C69" w:rsidRDefault="00ED1C69" w14:paraId="7DDC6C2D" w14:textId="77777777">
            <w:pPr>
              <w:spacing w:before="0"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ED1C69">
              <w:rPr>
                <w:rFonts w:ascii="Arial" w:hAnsi="Arial" w:cs="Arial"/>
                <w:sz w:val="21"/>
                <w:szCs w:val="21"/>
              </w:rPr>
              <w:t xml:space="preserve">Observator: </w:t>
            </w:r>
          </w:p>
        </w:tc>
      </w:tr>
      <w:tr w:rsidRPr="00ED1C69" w:rsidR="00ED1C69" w:rsidTr="25392653" w14:paraId="183DEFDA" w14:textId="77777777">
        <w:trPr>
          <w:tblHeader/>
        </w:trPr>
        <w:tc>
          <w:tcPr>
            <w:tcW w:w="5920" w:type="dxa"/>
            <w:shd w:val="clear" w:color="auto" w:fill="8DB3E2"/>
            <w:tcMar/>
          </w:tcPr>
          <w:p w:rsidRPr="00ED1C69" w:rsidR="00ED1C69" w:rsidP="00ED1C69" w:rsidRDefault="00ED1C69" w14:paraId="0020F2A1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Leerresultaten met indicatoren</w:t>
            </w:r>
          </w:p>
        </w:tc>
        <w:tc>
          <w:tcPr>
            <w:tcW w:w="4820" w:type="dxa"/>
            <w:shd w:val="clear" w:color="auto" w:fill="8DB3E2"/>
            <w:tcMar/>
          </w:tcPr>
          <w:p w:rsidRPr="00ED1C69" w:rsidR="00ED1C69" w:rsidP="00ED1C69" w:rsidRDefault="00ED1C69" w14:paraId="0B08AFCE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Waargenomen gedrag (beschrijvend van aard)</w:t>
            </w:r>
          </w:p>
        </w:tc>
        <w:tc>
          <w:tcPr>
            <w:tcW w:w="4252" w:type="dxa"/>
            <w:shd w:val="clear" w:color="auto" w:fill="8DB3E2"/>
            <w:tcMar/>
          </w:tcPr>
          <w:p w:rsidRPr="00ED1C69" w:rsidR="00ED1C69" w:rsidP="00ED1C69" w:rsidRDefault="00ED1C69" w14:paraId="674D36D8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 xml:space="preserve">Aandachtspunten </w:t>
            </w:r>
          </w:p>
        </w:tc>
      </w:tr>
      <w:tr w:rsidRPr="00ED1C69" w:rsidR="00ED1C69" w:rsidTr="25392653" w14:paraId="27983607" w14:textId="77777777">
        <w:tc>
          <w:tcPr>
            <w:tcW w:w="5920" w:type="dxa"/>
            <w:shd w:val="clear" w:color="auto" w:fill="8DB3E2"/>
            <w:tcMar/>
          </w:tcPr>
          <w:p w:rsidRPr="00ED1C69" w:rsidR="00ED1C69" w:rsidP="00ED1C69" w:rsidRDefault="00ED1C69" w14:paraId="1B273E43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 xml:space="preserve">Volledige lesvoorbereiding volgens formulier Kallenberg </w:t>
            </w:r>
          </w:p>
        </w:tc>
        <w:tc>
          <w:tcPr>
            <w:tcW w:w="4820" w:type="dxa"/>
            <w:shd w:val="clear" w:color="auto" w:fill="8DB3E2"/>
            <w:tcMar/>
          </w:tcPr>
          <w:p w:rsidRPr="00ED1C69" w:rsidR="00ED1C69" w:rsidP="00ED1C69" w:rsidRDefault="00ED1C69" w14:paraId="4B8C4F6E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252" w:type="dxa"/>
            <w:shd w:val="clear" w:color="auto" w:fill="8DB3E2"/>
            <w:tcMar/>
          </w:tcPr>
          <w:p w:rsidRPr="00ED1C69" w:rsidR="00ED1C69" w:rsidP="00ED1C69" w:rsidRDefault="00ED1C69" w14:paraId="60D0068D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Pr="00ED1C69" w:rsidR="00ED1C69" w:rsidTr="25392653" w14:paraId="50C4CF99" w14:textId="77777777">
        <w:tc>
          <w:tcPr>
            <w:tcW w:w="592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ED1C69" w:rsidR="00ED1C69" w:rsidP="00ED1C69" w:rsidRDefault="00ED1C69" w14:paraId="155D661D" w14:textId="77777777">
            <w:pPr>
              <w:numPr>
                <w:ilvl w:val="0"/>
                <w:numId w:val="1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ED1C69">
              <w:rPr>
                <w:rFonts w:ascii="Arial" w:hAnsi="Arial" w:cs="Arial"/>
                <w:sz w:val="18"/>
                <w:szCs w:val="18"/>
              </w:rPr>
              <w:t xml:space="preserve">Je werkt met een lesvoorbereiding waarin de samenhang blijkt tussen leerdoelen, doelgroep en onderwijsactiviteiten. 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ED1C69" w:rsidR="00ED1C69" w:rsidP="2F7541A9" w:rsidRDefault="23A14515" w14:paraId="3B232986" w14:textId="75A6A6F8">
            <w:pPr>
              <w:spacing w:before="0" w:after="160" w:line="259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color="auto" w:sz="4" w:space="0"/>
            </w:tcBorders>
            <w:tcMar/>
          </w:tcPr>
          <w:p w:rsidRPr="00ED1C69" w:rsidR="00ED1C69" w:rsidP="00ED1C69" w:rsidRDefault="00ED1C69" w14:paraId="4EFCBBFE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Pr="00ED1C69" w:rsidR="00ED1C69" w:rsidTr="25392653" w14:paraId="64B96296" w14:textId="77777777">
        <w:tc>
          <w:tcPr>
            <w:tcW w:w="5920" w:type="dxa"/>
            <w:shd w:val="clear" w:color="auto" w:fill="8DB3E2"/>
            <w:tcMar/>
          </w:tcPr>
          <w:p w:rsidRPr="00ED1C69" w:rsidR="00ED1C69" w:rsidP="00ED1C69" w:rsidRDefault="00ED1C69" w14:paraId="295CEFA2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Pedagogisch handelen</w:t>
            </w:r>
          </w:p>
        </w:tc>
        <w:tc>
          <w:tcPr>
            <w:tcW w:w="4820" w:type="dxa"/>
            <w:shd w:val="clear" w:color="auto" w:fill="8DB3E2"/>
            <w:tcMar/>
          </w:tcPr>
          <w:p w:rsidRPr="00ED1C69" w:rsidR="00ED1C69" w:rsidP="00ED1C69" w:rsidRDefault="00ED1C69" w14:paraId="6D61E587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  <w:shd w:val="clear" w:color="auto" w:fill="8DB3E2"/>
            <w:tcMar/>
          </w:tcPr>
          <w:p w:rsidRPr="00ED1C69" w:rsidR="00ED1C69" w:rsidP="00ED1C69" w:rsidRDefault="00ED1C69" w14:paraId="5FAF576A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Pr="00ED1C69" w:rsidR="00ED1C69" w:rsidTr="25392653" w14:paraId="13AD7113" w14:textId="77777777">
        <w:tc>
          <w:tcPr>
            <w:tcW w:w="592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ED1C69" w:rsidR="00ED1C69" w:rsidP="00ED1C69" w:rsidRDefault="00ED1C69" w14:paraId="3707EF9B" w14:textId="77777777">
            <w:pPr>
              <w:numPr>
                <w:ilvl w:val="0"/>
                <w:numId w:val="3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ED1C69">
              <w:rPr>
                <w:rFonts w:ascii="Arial" w:hAnsi="Arial" w:cs="Arial"/>
                <w:sz w:val="18"/>
                <w:szCs w:val="18"/>
              </w:rPr>
              <w:t xml:space="preserve">Je creëert een veilig leerklimaat door op ‘pedagogische tactvolle wijze’ te handelen, je doet het goede op het juiste moment, ook in de ogen van de student. </w:t>
            </w:r>
          </w:p>
          <w:p w:rsidRPr="00ED1C69" w:rsidR="00ED1C69" w:rsidP="00ED1C69" w:rsidRDefault="00ED1C69" w14:paraId="467FE25A" w14:textId="77777777">
            <w:pPr>
              <w:numPr>
                <w:ilvl w:val="0"/>
                <w:numId w:val="3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ED1C69">
              <w:rPr>
                <w:rFonts w:ascii="Arial" w:hAnsi="Arial" w:cs="Arial"/>
                <w:sz w:val="18"/>
                <w:szCs w:val="18"/>
              </w:rPr>
              <w:t xml:space="preserve">Je geeft de studenten het gevoel ‘ik hoor erbij’. ‘ik kan het’ en ‘ik kan het zelf’ door jouw interactie, instructie, en klassenmanagement hierop af te stemmen. </w:t>
            </w:r>
          </w:p>
          <w:p w:rsidRPr="00ED1C69" w:rsidR="00ED1C69" w:rsidP="00ED1C69" w:rsidRDefault="00ED1C69" w14:paraId="331B76C1" w14:textId="77777777">
            <w:pPr>
              <w:numPr>
                <w:ilvl w:val="0"/>
                <w:numId w:val="3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ED1C69">
              <w:rPr>
                <w:rFonts w:ascii="Arial" w:hAnsi="Arial" w:cs="Arial"/>
                <w:sz w:val="18"/>
                <w:szCs w:val="18"/>
              </w:rPr>
              <w:t xml:space="preserve">Je stemt je begeleiding en klassenmanagement af op de groepsdynamiek (maakt heldere afspraken en stemt regels en procedures af waarbij je studenten stimuleert om in toenemende mate verantwoordelijkheid te nemen). </w:t>
            </w:r>
          </w:p>
          <w:p w:rsidRPr="00ED1C69" w:rsidR="00ED1C69" w:rsidP="00ED1C69" w:rsidRDefault="00ED1C69" w14:paraId="1C80625E" w14:textId="021D1771">
            <w:pPr>
              <w:numPr>
                <w:ilvl w:val="0"/>
                <w:numId w:val="3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3E8834E6">
              <w:rPr>
                <w:rFonts w:ascii="Arial" w:hAnsi="Arial" w:cs="Arial"/>
                <w:sz w:val="18"/>
                <w:szCs w:val="18"/>
              </w:rPr>
              <w:t>Je motiveert studenten door contact te maken en zet effectieve verbale/non-verbale gesprekstechnieken in tijdens een (loopbaan)gesprek (je hebt oogcontact, noemt hun naam, toont belangstelling en sluit aan bij hen interesses).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ED1C69" w:rsidR="00ED1C69" w:rsidP="00ED1C69" w:rsidRDefault="00ED1C69" w14:paraId="044A771C" w14:textId="77777777">
            <w:pPr>
              <w:spacing w:before="0" w:after="160" w:line="259" w:lineRule="auto"/>
              <w:ind w:left="780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  <w:tcBorders>
              <w:bottom w:val="single" w:color="auto" w:sz="4" w:space="0"/>
            </w:tcBorders>
            <w:tcMar/>
          </w:tcPr>
          <w:p w:rsidRPr="00ED1C69" w:rsidR="00ED1C69" w:rsidP="00ED1C69" w:rsidRDefault="00ED1C69" w14:paraId="37C8212C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Pr="00ED1C69" w:rsidR="00ED1C69" w:rsidTr="25392653" w14:paraId="4B3ECAE6" w14:textId="77777777">
        <w:tc>
          <w:tcPr>
            <w:tcW w:w="5920" w:type="dxa"/>
            <w:shd w:val="clear" w:color="auto" w:fill="8DB3E2"/>
            <w:tcMar/>
          </w:tcPr>
          <w:p w:rsidRPr="00ED1C69" w:rsidR="00ED1C69" w:rsidP="00ED1C69" w:rsidRDefault="00ED1C69" w14:paraId="7FD7A271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 xml:space="preserve">Didactisch handelen </w:t>
            </w:r>
          </w:p>
        </w:tc>
        <w:tc>
          <w:tcPr>
            <w:tcW w:w="4820" w:type="dxa"/>
            <w:shd w:val="clear" w:color="auto" w:fill="8DB3E2"/>
            <w:tcMar/>
          </w:tcPr>
          <w:p w:rsidRPr="00ED1C69" w:rsidR="00ED1C69" w:rsidP="00ED1C69" w:rsidRDefault="00ED1C69" w14:paraId="0E7FC044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  <w:shd w:val="clear" w:color="auto" w:fill="8DB3E2"/>
            <w:tcMar/>
          </w:tcPr>
          <w:p w:rsidRPr="00ED1C69" w:rsidR="00ED1C69" w:rsidP="00ED1C69" w:rsidRDefault="00ED1C69" w14:paraId="55FFA3E1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  <w:tr w:rsidRPr="00ED1C69" w:rsidR="00ED1C69" w:rsidTr="25392653" w14:paraId="12E899AC" w14:textId="77777777">
        <w:tc>
          <w:tcPr>
            <w:tcW w:w="5920" w:type="dxa"/>
            <w:shd w:val="clear" w:color="auto" w:fill="auto"/>
            <w:tcMar/>
          </w:tcPr>
          <w:p w:rsidRPr="00ED1C69" w:rsidR="00ED1C69" w:rsidP="00ED1C69" w:rsidRDefault="00ED1C69" w14:paraId="29281FB0" w14:textId="77777777">
            <w:pPr>
              <w:numPr>
                <w:ilvl w:val="0"/>
                <w:numId w:val="4"/>
              </w:numPr>
              <w:spacing w:before="0" w:after="160" w:line="259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3E8834E6">
              <w:rPr>
                <w:rFonts w:ascii="Arial" w:hAnsi="Arial" w:cs="Arial"/>
                <w:sz w:val="16"/>
                <w:szCs w:val="16"/>
              </w:rPr>
              <w:t xml:space="preserve">Je stimuleert de zelfsturing van studenten in hun eigen leerproces. </w:t>
            </w:r>
          </w:p>
          <w:p w:rsidRPr="00ED1C69" w:rsidR="00ED1C69" w:rsidP="00ED1C69" w:rsidRDefault="00ED1C69" w14:paraId="03547CC8" w14:textId="77777777">
            <w:pPr>
              <w:numPr>
                <w:ilvl w:val="0"/>
                <w:numId w:val="4"/>
              </w:numPr>
              <w:spacing w:before="0" w:after="160" w:line="259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3E8834E6">
              <w:rPr>
                <w:rFonts w:ascii="Arial" w:hAnsi="Arial" w:cs="Arial"/>
                <w:sz w:val="16"/>
                <w:szCs w:val="16"/>
              </w:rPr>
              <w:t xml:space="preserve">Je past verschillende methoden van differentiatie toe om aan te sluiten bij de leerbehoefte van je studenten. </w:t>
            </w:r>
          </w:p>
          <w:p w:rsidRPr="00ED1C69" w:rsidR="00ED1C69" w:rsidP="00ED1C69" w:rsidRDefault="00ED1C69" w14:paraId="5B43AFF7" w14:textId="77777777">
            <w:pPr>
              <w:numPr>
                <w:ilvl w:val="0"/>
                <w:numId w:val="4"/>
              </w:numPr>
              <w:spacing w:before="0" w:after="160" w:line="259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3E8834E6">
              <w:rPr>
                <w:rFonts w:ascii="Arial" w:hAnsi="Arial" w:cs="Arial"/>
                <w:sz w:val="16"/>
                <w:szCs w:val="16"/>
              </w:rPr>
              <w:t xml:space="preserve">Je zorgt voor een ordelijk en constructief leerklimaat, onder andere door een breed scala aan onderwijs- en leerstrategieën te hanteren. </w:t>
            </w:r>
          </w:p>
          <w:p w:rsidRPr="00ED1C69" w:rsidR="00ED1C69" w:rsidP="00ED1C69" w:rsidRDefault="00ED1C69" w14:paraId="4EC2701F" w14:textId="77777777">
            <w:pPr>
              <w:spacing w:before="0" w:after="160" w:line="259" w:lineRule="auto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  <w:tcMar/>
          </w:tcPr>
          <w:p w:rsidRPr="00ED1C69" w:rsidR="00ED1C69" w:rsidP="00ED1C69" w:rsidRDefault="00ED1C69" w14:paraId="14543A7E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  <w:tcMar/>
          </w:tcPr>
          <w:p w:rsidRPr="00ED1C69" w:rsidR="00ED1C69" w:rsidP="00ED1C69" w:rsidRDefault="00ED1C69" w14:paraId="7E54B675" w14:textId="77777777">
            <w:pPr>
              <w:spacing w:before="0" w:after="160"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:rsidRPr="00ED1C69" w:rsidR="00ED1C69" w:rsidP="00ED1C69" w:rsidRDefault="00ED1C69" w14:paraId="005C1602" w14:textId="77777777">
      <w:pPr>
        <w:widowControl w:val="0"/>
        <w:autoSpaceDE w:val="0"/>
        <w:autoSpaceDN w:val="0"/>
        <w:adjustRightInd w:val="0"/>
        <w:spacing w:before="0"/>
        <w:rPr>
          <w:rFonts w:ascii="Arial" w:hAnsi="Arial"/>
          <w:sz w:val="20"/>
          <w:szCs w:val="24"/>
        </w:rPr>
      </w:pP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20"/>
        <w:gridCol w:w="4820"/>
        <w:gridCol w:w="4252"/>
      </w:tblGrid>
      <w:tr w:rsidRPr="00ED1C69" w:rsidR="00ED1C69" w:rsidTr="3E8834E6" w14:paraId="50787B63" w14:textId="77777777">
        <w:trPr>
          <w:trHeight w:val="197"/>
        </w:trPr>
        <w:tc>
          <w:tcPr>
            <w:tcW w:w="5920" w:type="dxa"/>
            <w:shd w:val="clear" w:color="auto" w:fill="8DB3E2"/>
          </w:tcPr>
          <w:p w:rsidRPr="00ED1C69" w:rsidR="00ED1C69" w:rsidP="00ED1C69" w:rsidRDefault="00ED1C69" w14:paraId="67C4F8E1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Nabespreking</w:t>
            </w:r>
          </w:p>
        </w:tc>
        <w:tc>
          <w:tcPr>
            <w:tcW w:w="4820" w:type="dxa"/>
            <w:shd w:val="clear" w:color="auto" w:fill="8DB3E2"/>
          </w:tcPr>
          <w:p w:rsidRPr="00ED1C69" w:rsidR="00ED1C69" w:rsidP="00ED1C69" w:rsidRDefault="00ED1C69" w14:paraId="0A8CCBC0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Door deelnemer genoemde verantwoording</w:t>
            </w:r>
          </w:p>
        </w:tc>
        <w:tc>
          <w:tcPr>
            <w:tcW w:w="4252" w:type="dxa"/>
            <w:shd w:val="clear" w:color="auto" w:fill="8DB3E2"/>
          </w:tcPr>
          <w:p w:rsidRPr="00ED1C69" w:rsidR="00ED1C69" w:rsidP="00ED1C69" w:rsidRDefault="00ED1C69" w14:paraId="567137DA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Aandachtspunten</w:t>
            </w:r>
          </w:p>
        </w:tc>
      </w:tr>
      <w:tr w:rsidRPr="00ED1C69" w:rsidR="00ED1C69" w:rsidTr="3E8834E6" w14:paraId="76BDE95B" w14:textId="77777777">
        <w:trPr>
          <w:trHeight w:val="1833"/>
        </w:trPr>
        <w:tc>
          <w:tcPr>
            <w:tcW w:w="5920" w:type="dxa"/>
            <w:shd w:val="clear" w:color="auto" w:fill="auto"/>
          </w:tcPr>
          <w:p w:rsidRPr="00ED1C69" w:rsidR="00ED1C69" w:rsidP="00ED1C69" w:rsidRDefault="00ED1C69" w14:paraId="79A113B7" w14:textId="2229F5F6">
            <w:pPr>
              <w:numPr>
                <w:ilvl w:val="0"/>
                <w:numId w:val="2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3E8834E6">
              <w:rPr>
                <w:rFonts w:ascii="Arial" w:hAnsi="Arial" w:cs="Arial"/>
                <w:sz w:val="16"/>
                <w:szCs w:val="16"/>
              </w:rPr>
              <w:t>Je verantwoordt de organisatie en uitvoering van je onderwijs en klassenmanagement, gekoppeld aan theoretische concepten.</w:t>
            </w:r>
          </w:p>
          <w:p w:rsidR="0372FB08" w:rsidP="3E8834E6" w:rsidRDefault="0372FB08" w14:paraId="686D1550" w14:textId="2655E718">
            <w:pPr>
              <w:numPr>
                <w:ilvl w:val="0"/>
                <w:numId w:val="2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3E8834E6">
              <w:rPr>
                <w:rFonts w:ascii="Arial" w:hAnsi="Arial" w:cs="Arial"/>
                <w:sz w:val="18"/>
                <w:szCs w:val="18"/>
              </w:rPr>
              <w:t>Je expliciteert je pedagogisch handelen, je evalueert, je ontwikkelt dit door middel van kritische reflectie.</w:t>
            </w:r>
          </w:p>
          <w:p w:rsidRPr="00ED1C69" w:rsidR="00ED1C69" w:rsidP="00ED1C69" w:rsidRDefault="00ED1C69" w14:paraId="337E5735" w14:textId="16622409">
            <w:pPr>
              <w:numPr>
                <w:ilvl w:val="0"/>
                <w:numId w:val="2"/>
              </w:num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3E8834E6">
              <w:rPr>
                <w:rFonts w:ascii="Arial" w:hAnsi="Arial" w:cs="Arial"/>
                <w:sz w:val="18"/>
                <w:szCs w:val="18"/>
              </w:rPr>
              <w:t>Je reflecteert op je aanpak en op verbetermogelijkheden</w:t>
            </w:r>
            <w:r w:rsidRPr="3E8834E6" w:rsidR="20E620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Pr="00ED1C69" w:rsidR="00ED1C69" w:rsidP="00ED1C69" w:rsidRDefault="00ED1C69" w14:paraId="10E44C52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  <w:p w:rsidRPr="00ED1C69" w:rsidR="00ED1C69" w:rsidP="00ED1C69" w:rsidRDefault="00ED1C69" w14:paraId="2150A4E2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:rsidRPr="00ED1C69" w:rsidR="00ED1C69" w:rsidP="00ED1C69" w:rsidRDefault="00ED1C69" w14:paraId="2DD22355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  <w:p w:rsidRPr="00ED1C69" w:rsidR="00ED1C69" w:rsidP="00ED1C69" w:rsidRDefault="00ED1C69" w14:paraId="71A23451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</w:tc>
      </w:tr>
      <w:tr w:rsidRPr="00ED1C69" w:rsidR="00ED1C69" w:rsidTr="3E8834E6" w14:paraId="5EEC0907" w14:textId="77777777">
        <w:trPr>
          <w:trHeight w:val="217"/>
        </w:trPr>
        <w:tc>
          <w:tcPr>
            <w:tcW w:w="5920" w:type="dxa"/>
            <w:shd w:val="clear" w:color="auto" w:fill="8DB3E2"/>
          </w:tcPr>
          <w:p w:rsidRPr="00ED1C69" w:rsidR="00ED1C69" w:rsidP="00ED1C69" w:rsidRDefault="00ED1C69" w14:paraId="6EAE317B" w14:textId="77777777">
            <w:pPr>
              <w:spacing w:before="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ED1C69">
              <w:rPr>
                <w:rFonts w:ascii="Arial" w:hAnsi="Arial" w:cs="Arial"/>
                <w:b/>
                <w:szCs w:val="20"/>
              </w:rPr>
              <w:t>Concrete afspraken voor vervolg</w:t>
            </w:r>
          </w:p>
        </w:tc>
        <w:tc>
          <w:tcPr>
            <w:tcW w:w="4820" w:type="dxa"/>
            <w:shd w:val="clear" w:color="auto" w:fill="8DB3E2"/>
          </w:tcPr>
          <w:p w:rsidRPr="00ED1C69" w:rsidR="00ED1C69" w:rsidP="00ED1C69" w:rsidRDefault="00ED1C69" w14:paraId="2BAD2B67" w14:textId="77777777">
            <w:pPr>
              <w:spacing w:before="0" w:after="160" w:line="259" w:lineRule="auto"/>
              <w:rPr>
                <w:rFonts w:ascii="Arial" w:hAnsi="Arial" w:cs="Arial"/>
                <w:b/>
              </w:rPr>
            </w:pPr>
            <w:r w:rsidRPr="00ED1C69">
              <w:rPr>
                <w:rFonts w:ascii="Arial" w:hAnsi="Arial" w:cs="Arial"/>
                <w:b/>
              </w:rPr>
              <w:t>Afspraken</w:t>
            </w:r>
          </w:p>
        </w:tc>
        <w:tc>
          <w:tcPr>
            <w:tcW w:w="4252" w:type="dxa"/>
            <w:shd w:val="clear" w:color="auto" w:fill="8DB3E2"/>
          </w:tcPr>
          <w:p w:rsidRPr="00ED1C69" w:rsidR="00ED1C69" w:rsidP="00ED1C69" w:rsidRDefault="00ED1C69" w14:paraId="2D66E1AA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</w:tc>
      </w:tr>
      <w:tr w:rsidRPr="00ED1C69" w:rsidR="00ED1C69" w:rsidTr="3E8834E6" w14:paraId="33E67258" w14:textId="77777777">
        <w:trPr>
          <w:trHeight w:val="558"/>
        </w:trPr>
        <w:tc>
          <w:tcPr>
            <w:tcW w:w="5920" w:type="dxa"/>
            <w:shd w:val="clear" w:color="auto" w:fill="auto"/>
          </w:tcPr>
          <w:p w:rsidRPr="00ED1C69" w:rsidR="00ED1C69" w:rsidP="00ED1C69" w:rsidRDefault="00ED1C69" w14:paraId="20233C51" w14:textId="77777777">
            <w:pPr>
              <w:spacing w:before="0"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:rsidRPr="00ED1C69" w:rsidR="00ED1C69" w:rsidP="00ED1C69" w:rsidRDefault="00ED1C69" w14:paraId="02CDC30D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  <w:p w:rsidRPr="00ED1C69" w:rsidR="00ED1C69" w:rsidP="00ED1C69" w:rsidRDefault="00ED1C69" w14:paraId="2AC0721C" w14:textId="77777777">
            <w:pPr>
              <w:spacing w:before="0" w:after="160" w:line="259" w:lineRule="auto"/>
              <w:rPr>
                <w:rFonts w:ascii="Arial" w:hAnsi="Arial" w:cs="Arial"/>
              </w:rPr>
            </w:pPr>
          </w:p>
        </w:tc>
      </w:tr>
    </w:tbl>
    <w:p w:rsidR="005D42D0" w:rsidP="005D42D0" w:rsidRDefault="005D42D0" w14:paraId="6274EE28" w14:textId="77777777">
      <w:pPr>
        <w:tabs>
          <w:tab w:val="center" w:pos="4153"/>
          <w:tab w:val="right" w:pos="8306"/>
        </w:tabs>
        <w:autoSpaceDE w:val="0"/>
        <w:autoSpaceDN w:val="0"/>
        <w:adjustRightInd w:val="0"/>
        <w:spacing w:before="100" w:beforeAutospacing="1"/>
        <w:contextualSpacing/>
        <w:outlineLvl w:val="0"/>
        <w:sectPr w:rsidR="005D42D0" w:rsidSect="00ED1C69">
          <w:pgSz w:w="16840" w:h="11920" w:orient="landscape"/>
          <w:pgMar w:top="902" w:right="737" w:bottom="1242" w:left="737" w:header="680" w:footer="1043" w:gutter="0"/>
          <w:cols w:space="708"/>
          <w:docGrid w:linePitch="326"/>
        </w:sectPr>
      </w:pPr>
    </w:p>
    <w:tbl>
      <w:tblPr>
        <w:tblpPr w:leftFromText="141" w:rightFromText="141" w:vertAnchor="text" w:horzAnchor="margin" w:tblpXSpec="center" w:tblpY="-921"/>
        <w:tblW w:w="15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19"/>
      </w:tblGrid>
      <w:tr w:rsidRPr="00C92956" w:rsidR="00C92956" w:rsidTr="008C4AD0" w14:paraId="205FE3BD" w14:textId="77777777">
        <w:tc>
          <w:tcPr>
            <w:tcW w:w="7638" w:type="dxa"/>
            <w:gridSpan w:val="2"/>
            <w:shd w:val="clear" w:color="auto" w:fill="FFC000"/>
          </w:tcPr>
          <w:p w:rsidRPr="00C92956" w:rsidR="00C92956" w:rsidP="00C92956" w:rsidRDefault="00C92956" w14:paraId="52ECBFF2" w14:textId="77777777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C92956">
              <w:rPr>
                <w:rFonts w:ascii="Arial" w:hAnsi="Arial" w:cs="Arial"/>
                <w:b/>
                <w:szCs w:val="20"/>
              </w:rPr>
              <w:t>Pedagogisch handelen</w:t>
            </w:r>
          </w:p>
          <w:p w:rsidRPr="00C92956" w:rsidR="00C92956" w:rsidP="00C92956" w:rsidRDefault="00C92956" w14:paraId="5F8C8087" w14:textId="77777777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38" w:type="dxa"/>
            <w:gridSpan w:val="2"/>
            <w:shd w:val="clear" w:color="auto" w:fill="92D050"/>
          </w:tcPr>
          <w:p w:rsidRPr="00C92956" w:rsidR="00C92956" w:rsidP="00C92956" w:rsidRDefault="00C92956" w14:paraId="2C2B9E2D" w14:textId="77777777">
            <w:pPr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C92956">
              <w:rPr>
                <w:rFonts w:ascii="Arial" w:hAnsi="Arial" w:cs="Arial"/>
                <w:b/>
                <w:szCs w:val="20"/>
              </w:rPr>
              <w:t>Didactisch handelen</w:t>
            </w:r>
          </w:p>
        </w:tc>
      </w:tr>
      <w:tr w:rsidRPr="00C92956" w:rsidR="00C92956" w:rsidTr="7D2EB869" w14:paraId="7D683077" w14:textId="77777777">
        <w:trPr>
          <w:trHeight w:val="2788"/>
        </w:trPr>
        <w:tc>
          <w:tcPr>
            <w:tcW w:w="3819" w:type="dxa"/>
            <w:shd w:val="clear" w:color="auto" w:fill="auto"/>
          </w:tcPr>
          <w:p w:rsidRPr="00C92956" w:rsidR="00C92956" w:rsidP="00C92956" w:rsidRDefault="00C92956" w14:paraId="19B096C4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>Je motiveert doordat je contact maakt met studenten</w:t>
            </w:r>
          </w:p>
          <w:p w:rsidRPr="00C92956" w:rsidR="00C92956" w:rsidP="00C92956" w:rsidRDefault="00C92956" w14:paraId="26948D29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hebt oogcontact, noemt hun naam, toont belangstelling</w:t>
            </w:r>
          </w:p>
          <w:p w:rsidRPr="00C92956" w:rsidR="00C92956" w:rsidP="00C92956" w:rsidRDefault="00C92956" w14:paraId="2BF81AF6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sluit aan bij hun interesses</w:t>
            </w:r>
          </w:p>
          <w:p w:rsidRPr="00C92956" w:rsidR="00C92956" w:rsidP="00C92956" w:rsidRDefault="00C92956" w14:paraId="682F2AA1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 xml:space="preserve">hanteert empathie, tact, nabijheid/ distantie, </w:t>
            </w:r>
          </w:p>
          <w:p w:rsidRPr="00C92956" w:rsidR="00C92956" w:rsidP="00C92956" w:rsidRDefault="00C92956" w14:paraId="74834577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enthousiasmeert, motiveert, geeft ontspannen leiding</w:t>
            </w:r>
          </w:p>
          <w:p w:rsidRPr="00C92956" w:rsidR="00C92956" w:rsidP="00C92956" w:rsidRDefault="00C92956" w14:paraId="6B0CE468" w14:textId="77777777">
            <w:pPr>
              <w:contextualSpacing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7D2EB869" w:rsidRDefault="00C92956" w14:paraId="68A3657C" w14:textId="7777777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D2EB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 motiveert doordat je effectieve verbale en non-verbale gesprekstechnieken in zet: </w:t>
            </w:r>
          </w:p>
          <w:p w:rsidRPr="00C92956" w:rsidR="00C92956" w:rsidP="7D2EB869" w:rsidRDefault="00C92956" w14:paraId="5F79420D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communiceert effectief verbaal: volume, tempo, articulatie, melodie, intonatie, humor, taalgebruik</w:t>
            </w:r>
          </w:p>
          <w:p w:rsidRPr="00C92956" w:rsidR="00C92956" w:rsidP="7D2EB869" w:rsidRDefault="00C92956" w14:paraId="49E7DE2A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communiceert effectief non verbaal: mimiek, lichaamshouding, oogcontact, fysieke nabijheid/ distantie</w:t>
            </w:r>
          </w:p>
          <w:p w:rsidRPr="00C92956" w:rsidR="00C92956" w:rsidP="7D2EB869" w:rsidRDefault="00C92956" w14:paraId="5F42CB3F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is congruent in verbaal non-verbaal gedrag</w:t>
            </w:r>
          </w:p>
          <w:p w:rsidRPr="00C92956" w:rsidR="00C92956" w:rsidP="7D2EB869" w:rsidRDefault="00C92956" w14:paraId="207C0F7F" w14:textId="77777777">
            <w:pPr>
              <w:spacing w:befor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stelt vragen op niveau van  inhoud-, strategie- en modus. Spiegelt, speelt vragen terug en door</w:t>
            </w:r>
            <w:r w:rsidRPr="7D2EB869">
              <w:rPr>
                <w:rFonts w:ascii="Arial" w:hAnsi="Arial" w:cs="Arial"/>
                <w:sz w:val="18"/>
                <w:szCs w:val="18"/>
              </w:rPr>
              <w:t>,  stelt controlevragen, luistert actief</w:t>
            </w:r>
          </w:p>
          <w:p w:rsidRPr="00C92956" w:rsidR="00C92956" w:rsidP="7D2EB869" w:rsidRDefault="00C92956" w14:paraId="526B4C49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3E8834E6" w:rsidRDefault="3DCE758C" w14:paraId="795A5B7E" w14:textId="78B690E3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D2EB869">
              <w:rPr>
                <w:rFonts w:ascii="Arial" w:hAnsi="Arial" w:cs="Arial"/>
                <w:b/>
                <w:bCs/>
                <w:sz w:val="18"/>
                <w:szCs w:val="18"/>
              </w:rPr>
              <w:t>Je stimuleert de zelfsturing van studenten in hun eigen leerproces</w:t>
            </w:r>
            <w:r w:rsidRPr="7D2EB869" w:rsidR="2F4220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Pr="00C92956" w:rsidR="00C92956" w:rsidP="7D2EB869" w:rsidRDefault="00C92956" w14:paraId="1A74DBD9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geeft helderheid over de opzet van de les, leerdoelen,</w:t>
            </w:r>
          </w:p>
          <w:p w:rsidRPr="00C92956" w:rsidR="00C92956" w:rsidP="7D2EB869" w:rsidRDefault="3DCE758C" w14:paraId="1022DD0A" w14:textId="17BC4C89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maakt een koppeling met de beroepspraktijk</w:t>
            </w:r>
            <w:r w:rsidRPr="7D2EB869" w:rsidR="6E986F3E">
              <w:rPr>
                <w:rFonts w:ascii="Arial" w:hAnsi="Arial" w:cs="Arial"/>
                <w:i/>
                <w:iCs/>
                <w:sz w:val="18"/>
                <w:szCs w:val="18"/>
              </w:rPr>
              <w:t>, bespreekt nut en toepassingsmogelijkheden</w:t>
            </w:r>
          </w:p>
          <w:p w:rsidRPr="00C92956" w:rsidR="00C92956" w:rsidP="7D2EB869" w:rsidRDefault="3DCE758C" w14:paraId="24868DDE" w14:textId="115D3EEA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geeft helderheid over eigen activiteiten</w:t>
            </w:r>
            <w:r w:rsidRPr="7D2EB869" w:rsidR="331FB8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wat hij van studenten verwacht</w:t>
            </w:r>
          </w:p>
          <w:p w:rsidR="6831D8DA" w:rsidP="7D2EB869" w:rsidRDefault="6831D8DA" w14:paraId="1972AA19" w14:textId="11D1D7F2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Geeft uitleg, </w:t>
            </w:r>
            <w:r w:rsidRPr="7D2EB869" w:rsidR="56F974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visualiseert, concretiseert met voorbeelden, </w:t>
            </w: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vat samen, checkt he</w:t>
            </w:r>
            <w:r w:rsidRPr="7D2EB869" w:rsidR="5F150CD9"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derheid</w:t>
            </w:r>
          </w:p>
          <w:p w:rsidRPr="00C92956" w:rsidR="00C92956" w:rsidP="7D2EB869" w:rsidRDefault="00C92956" w14:paraId="0920B2F3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geeft deelnemers opdrachten op een passend niveau</w:t>
            </w:r>
          </w:p>
          <w:p w:rsidRPr="00C92956" w:rsidR="00C92956" w:rsidP="7D2EB869" w:rsidRDefault="00C92956" w14:paraId="467DC834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D2EB869">
              <w:rPr>
                <w:rFonts w:ascii="Arial" w:hAnsi="Arial" w:cs="Arial"/>
                <w:i/>
                <w:iCs/>
                <w:sz w:val="18"/>
                <w:szCs w:val="18"/>
              </w:rPr>
              <w:t>Geeft feedback op inhoud, strategie, modus en kwaliteiten</w:t>
            </w:r>
          </w:p>
          <w:p w:rsidRPr="00C92956" w:rsidR="00C92956" w:rsidP="7D2EB869" w:rsidRDefault="00C92956" w14:paraId="62764802" w14:textId="77777777">
            <w:pPr>
              <w:spacing w:before="0"/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3E8834E6" w:rsidRDefault="6BE239A1" w14:paraId="7C4958C9" w14:textId="7777777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8834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 past verschillende methoden van differentiatie toe om aan te sluiten bij de leerbehoefte van je studenten. </w:t>
            </w:r>
          </w:p>
          <w:p w:rsidRPr="00C92956" w:rsidR="00C92956" w:rsidP="3E8834E6" w:rsidRDefault="6BE239A1" w14:paraId="5E7D5B9E" w14:textId="77777777">
            <w:pPr>
              <w:spacing w:before="0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zorgt dat studenten op eigen niveau en tempo kunnen werken</w:t>
            </w:r>
          </w:p>
          <w:p w:rsidRPr="00C92956" w:rsidR="00C92956" w:rsidP="3E8834E6" w:rsidRDefault="6BE239A1" w14:paraId="6EF16644" w14:textId="77777777">
            <w:pPr>
              <w:spacing w:before="0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zorgt (indien mogelijk) dat studenten zelf onderwerp kunnen kiezen </w:t>
            </w:r>
          </w:p>
          <w:p w:rsidRPr="00C92956" w:rsidR="00C92956" w:rsidP="3E8834E6" w:rsidRDefault="6BE239A1" w14:paraId="750CABFB" w14:textId="77777777">
            <w:pPr>
              <w:spacing w:before="0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zorgt dat studenten uit verschillende opdrachten kunnen kiezen</w:t>
            </w:r>
          </w:p>
          <w:p w:rsidRPr="00C92956" w:rsidR="00C92956" w:rsidP="3E8834E6" w:rsidRDefault="6BE239A1" w14:paraId="4FD5DD93" w14:textId="77777777">
            <w:pPr>
              <w:spacing w:before="0"/>
              <w:contextualSpacing/>
              <w:rPr>
                <w:rFonts w:ascii="Arial" w:hAnsi="Arial" w:cs="Arial"/>
                <w:b/>
                <w:bCs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richt leersituaties in waarin deelnemers kunnen laten zien in hoeverre zij over bekwaamheidseisen beschikken</w:t>
            </w:r>
          </w:p>
          <w:p w:rsidRPr="00C92956" w:rsidR="00C92956" w:rsidP="3E8834E6" w:rsidRDefault="00C92956" w14:paraId="055CCD43" w14:textId="5C4D8C28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C92956" w:rsidR="00C92956" w:rsidP="00C92956" w:rsidRDefault="00C92956" w14:paraId="543B2E33" w14:textId="77777777">
            <w:pPr>
              <w:spacing w:before="0"/>
              <w:contextualSpacing/>
              <w:rPr>
                <w:rFonts w:ascii="Arial" w:hAnsi="Arial" w:cs="Arial"/>
                <w:b/>
                <w:szCs w:val="20"/>
              </w:rPr>
            </w:pPr>
          </w:p>
        </w:tc>
      </w:tr>
      <w:tr w:rsidRPr="00C92956" w:rsidR="00C92956" w:rsidTr="7D2EB869" w14:paraId="3FF227BD" w14:textId="77777777">
        <w:trPr>
          <w:trHeight w:val="187"/>
        </w:trPr>
        <w:tc>
          <w:tcPr>
            <w:tcW w:w="3819" w:type="dxa"/>
            <w:shd w:val="clear" w:color="auto" w:fill="auto"/>
          </w:tcPr>
          <w:p w:rsidRPr="00C92956" w:rsidR="00C92956" w:rsidP="00C92956" w:rsidRDefault="00C92956" w14:paraId="2118528C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>Je geeft studenten het gevoel “ik hoor erbij”, “ik kan het”, “ik kan het zelf”</w:t>
            </w:r>
          </w:p>
          <w:p w:rsidRPr="00C92956" w:rsidR="00C92956" w:rsidP="00C92956" w:rsidRDefault="00C92956" w14:paraId="3D238E84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heeft aandacht, gaat een band aan</w:t>
            </w:r>
          </w:p>
          <w:p w:rsidRPr="00C92956" w:rsidR="00C92956" w:rsidP="00C92956" w:rsidRDefault="00C92956" w14:paraId="181F26A3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benadert de student als (gelijkwaardige) gesprekspartner</w:t>
            </w:r>
          </w:p>
          <w:p w:rsidRPr="00C92956" w:rsidR="00C92956" w:rsidP="00C92956" w:rsidRDefault="00C92956" w14:paraId="7E19F608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stelt pesten/discrimineren aan de orde, geeft grenzen aan</w:t>
            </w:r>
          </w:p>
          <w:p w:rsidRPr="00C92956" w:rsidR="00C92956" w:rsidP="00C92956" w:rsidRDefault="00C92956" w14:paraId="4500814C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bespreekt gedragsregels en (achterliggende) waarden en normen</w:t>
            </w:r>
          </w:p>
          <w:p w:rsidRPr="00C92956" w:rsidR="00C92956" w:rsidP="00C92956" w:rsidRDefault="00C92956" w14:paraId="3F6D2C22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 xml:space="preserve">bespreekt sfeer/ leerklimaat </w:t>
            </w:r>
          </w:p>
          <w:p w:rsidRPr="00C92956" w:rsidR="00C92956" w:rsidP="00C92956" w:rsidRDefault="00C92956" w14:paraId="5A42E0ED" w14:textId="77777777">
            <w:pPr>
              <w:spacing w:before="0"/>
              <w:contextualSpacing/>
              <w:rPr>
                <w:rFonts w:ascii="Arial" w:hAnsi="Arial" w:cs="Arial"/>
                <w:i/>
                <w:szCs w:val="20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activeert studenten, zet aan tot denken</w:t>
            </w:r>
          </w:p>
          <w:p w:rsidRPr="00C92956" w:rsidR="00C92956" w:rsidP="00C92956" w:rsidRDefault="00C92956" w14:paraId="52BBD65D" w14:textId="77777777">
            <w:pPr>
              <w:spacing w:before="0"/>
              <w:contextualSpacing/>
              <w:rPr>
                <w:rFonts w:ascii="Arial" w:hAnsi="Arial" w:cs="Arial"/>
                <w:i/>
                <w:szCs w:val="20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reageert positief op vragen, antwoorden, opmerkingen</w:t>
            </w:r>
          </w:p>
          <w:p w:rsidRPr="00C92956" w:rsidR="00C92956" w:rsidP="00C92956" w:rsidRDefault="00C92956" w14:paraId="0B1B87B4" w14:textId="77777777">
            <w:pPr>
              <w:spacing w:before="0"/>
              <w:contextualSpacing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00C92956" w:rsidRDefault="00C92956" w14:paraId="3A31B6AB" w14:textId="77777777">
            <w:pPr>
              <w:spacing w:before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92956" w:rsidR="00C92956" w:rsidP="00C92956" w:rsidRDefault="00C92956" w14:paraId="20399364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>Je stemt je begeleiding en klassenmanagement aan op de groepsdynamiek</w:t>
            </w:r>
            <w:r w:rsidRPr="00C92956">
              <w:rPr>
                <w:rFonts w:ascii="Arial" w:hAnsi="Arial" w:cs="Arial"/>
                <w:i/>
                <w:sz w:val="18"/>
                <w:szCs w:val="18"/>
              </w:rPr>
              <w:t xml:space="preserve"> geeft feedback; duidelijk, acceptabel, bespreekbaar</w:t>
            </w:r>
          </w:p>
          <w:p w:rsidRPr="00C92956" w:rsidR="00C92956" w:rsidP="00C92956" w:rsidRDefault="00C92956" w14:paraId="5BD831ED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hanteert een maatregelenladder</w:t>
            </w:r>
          </w:p>
          <w:p w:rsidRPr="00C92956" w:rsidR="00C92956" w:rsidP="00C92956" w:rsidRDefault="00C92956" w14:paraId="10003FB2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anticipeert op (mogelijke) ordeverstoringen, waarschuwt, corrigeert met respect</w:t>
            </w:r>
          </w:p>
          <w:p w:rsidRPr="00C92956" w:rsidR="00C92956" w:rsidP="00C92956" w:rsidRDefault="00C92956" w14:paraId="74984708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 xml:space="preserve">speelt in op onverwachte situaties </w:t>
            </w:r>
          </w:p>
          <w:p w:rsidRPr="00C92956" w:rsidR="00C92956" w:rsidP="00C92956" w:rsidRDefault="00C92956" w14:paraId="10EA0707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bespreekt regels / omgangsvormen met ruimte voor inbreng</w:t>
            </w:r>
          </w:p>
          <w:p w:rsidRPr="00C92956" w:rsidR="00C92956" w:rsidP="00C92956" w:rsidRDefault="00C92956" w14:paraId="7D1C5A9A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vraagt door naar de achtergrond van gedrag op een apart tijdstip (indien relevant)</w:t>
            </w:r>
          </w:p>
          <w:p w:rsidRPr="00C92956" w:rsidR="00C92956" w:rsidP="00C92956" w:rsidRDefault="00C92956" w14:paraId="43CCB597" w14:textId="77777777">
            <w:pPr>
              <w:contextualSpacing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00C92956" w:rsidRDefault="00C92956" w14:paraId="1F5F2E36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 xml:space="preserve">Je hanteert een (breed) scala aan leer- en onderwijsstrategieën. </w:t>
            </w:r>
          </w:p>
          <w:p w:rsidRPr="00C92956" w:rsidR="00C92956" w:rsidP="00C92956" w:rsidRDefault="00C92956" w14:paraId="217C849E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geeft keuzeruimte, past leerstappen (verwerven/ verwerken/ toepassen/ integreren) toe, geeft een volledige instructie (wat, waar, wie, wanneer, waarom &amp; hoe)</w:t>
            </w:r>
          </w:p>
          <w:p w:rsidRPr="00C92956" w:rsidR="00C92956" w:rsidP="00C92956" w:rsidRDefault="00C92956" w14:paraId="40F86150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maakt gebruik van (inter)actieve werkvormen</w:t>
            </w:r>
          </w:p>
          <w:p w:rsidRPr="00C92956" w:rsidR="00C92956" w:rsidP="00C92956" w:rsidRDefault="00C92956" w14:paraId="13BA1195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benut de mogelijkheden van de activiteit (werkvorm, project, practicum, samenwerken,  zelfstandig werken)</w:t>
            </w:r>
          </w:p>
          <w:p w:rsidRPr="00C92956" w:rsidR="00C92956" w:rsidP="00C92956" w:rsidRDefault="00C92956" w14:paraId="64413A99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zorgt ervoor dat deelnemers elkaar feedback kunnen geven _ stimuleert zelfstandig werken, zelf oplossend vermogen</w:t>
            </w:r>
          </w:p>
        </w:tc>
        <w:tc>
          <w:tcPr>
            <w:tcW w:w="3819" w:type="dxa"/>
            <w:shd w:val="clear" w:color="auto" w:fill="auto"/>
          </w:tcPr>
          <w:p w:rsidRPr="00C92956" w:rsidR="00C92956" w:rsidP="3E8834E6" w:rsidRDefault="2420886F" w14:paraId="195497DA" w14:textId="77777777">
            <w:pPr>
              <w:spacing w:before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8834E6">
              <w:rPr>
                <w:rFonts w:ascii="Arial" w:hAnsi="Arial" w:cs="Arial"/>
                <w:b/>
                <w:bCs/>
                <w:sz w:val="18"/>
                <w:szCs w:val="18"/>
              </w:rPr>
              <w:t>Je zorgt voor een ordelijk en constructief leerklimaat</w:t>
            </w:r>
          </w:p>
          <w:p w:rsidRPr="00C92956" w:rsidR="00C92956" w:rsidP="3E8834E6" w:rsidRDefault="2420886F" w14:paraId="472F094D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hanteert lesplanning met tijdpad (spoorboekje)</w:t>
            </w:r>
          </w:p>
          <w:p w:rsidRPr="00C92956" w:rsidR="00C92956" w:rsidP="3E8834E6" w:rsidRDefault="2420886F" w14:paraId="54785A19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laat studenten organisatietaken doen</w:t>
            </w:r>
          </w:p>
          <w:p w:rsidRPr="00C92956" w:rsidR="00C92956" w:rsidP="3E8834E6" w:rsidRDefault="2420886F" w14:paraId="0BA449B0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gaat effectief om met lestijd</w:t>
            </w:r>
          </w:p>
          <w:p w:rsidRPr="00C92956" w:rsidR="00C92956" w:rsidP="3E8834E6" w:rsidRDefault="2420886F" w14:paraId="72485AE0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Kan prioriteiten stellen en beschikt over alternatieven</w:t>
            </w:r>
          </w:p>
          <w:p w:rsidRPr="00C92956" w:rsidR="00C92956" w:rsidP="3E8834E6" w:rsidRDefault="2420886F" w14:paraId="2999755F" w14:textId="77777777">
            <w:pPr>
              <w:spacing w:before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Zorgt voor lokaal en materialen</w:t>
            </w:r>
          </w:p>
          <w:p w:rsidRPr="00C92956" w:rsidR="00C92956" w:rsidP="3E8834E6" w:rsidRDefault="2420886F" w14:paraId="280CAF7A" w14:textId="77777777">
            <w:pPr>
              <w:spacing w:before="0"/>
              <w:contextualSpacing/>
              <w:rPr>
                <w:rFonts w:ascii="Arial" w:hAnsi="Arial" w:cs="Arial"/>
                <w:i/>
                <w:iCs/>
              </w:rPr>
            </w:pPr>
            <w:r w:rsidRPr="3E8834E6">
              <w:rPr>
                <w:rFonts w:ascii="Arial" w:hAnsi="Arial" w:cs="Arial"/>
                <w:i/>
                <w:iCs/>
                <w:sz w:val="18"/>
                <w:szCs w:val="18"/>
              </w:rPr>
              <w:t>Maakt studenten hiervoor mede verantwoordelijk: opruimen, netjes achterlaten</w:t>
            </w:r>
          </w:p>
          <w:p w:rsidRPr="00C92956" w:rsidR="00C92956" w:rsidP="3E8834E6" w:rsidRDefault="00C92956" w14:paraId="4CAA6504" w14:textId="134FA9FE">
            <w:pPr>
              <w:spacing w:before="0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Pr="00C92956" w:rsidR="00C92956" w:rsidTr="7D2EB869" w14:paraId="393A9114" w14:textId="77777777">
        <w:trPr>
          <w:trHeight w:val="187"/>
        </w:trPr>
        <w:tc>
          <w:tcPr>
            <w:tcW w:w="3819" w:type="dxa"/>
            <w:shd w:val="clear" w:color="auto" w:fill="auto"/>
          </w:tcPr>
          <w:p w:rsidRPr="00C92956" w:rsidR="00C92956" w:rsidP="00C92956" w:rsidRDefault="00C92956" w14:paraId="47EB5CF8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>Je creëert een veilig leerklimaat door op pedagogisch tactvolle wijze te handelen.</w:t>
            </w:r>
          </w:p>
          <w:p w:rsidRPr="00C92956" w:rsidR="00C92956" w:rsidP="00C92956" w:rsidRDefault="00C92956" w14:paraId="2B5A71BC" w14:textId="77777777">
            <w:pPr>
              <w:spacing w:before="0"/>
              <w:contextualSpacing/>
              <w:rPr>
                <w:rFonts w:ascii="Arial" w:hAnsi="Arial" w:cs="Arial"/>
                <w:i/>
                <w:szCs w:val="20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activeert studenten, zet aan tot denken</w:t>
            </w:r>
          </w:p>
          <w:p w:rsidRPr="00C92956" w:rsidR="00C92956" w:rsidP="00C92956" w:rsidRDefault="00C92956" w14:paraId="47C9F264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benut momenten om studenten te bevragen en aan het denken te zetten</w:t>
            </w:r>
          </w:p>
          <w:p w:rsidRPr="00C92956" w:rsidR="00C92956" w:rsidP="00C92956" w:rsidRDefault="00C92956" w14:paraId="2964CFE7" w14:textId="77777777">
            <w:pPr>
              <w:spacing w:before="0"/>
              <w:contextualSpacing/>
              <w:rPr>
                <w:rFonts w:ascii="Arial" w:hAnsi="Arial" w:cs="Arial"/>
                <w:i/>
                <w:szCs w:val="20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stimuleert studenten kennis/ inzicht te delen</w:t>
            </w:r>
          </w:p>
          <w:p w:rsidRPr="00C92956" w:rsidR="00C92956" w:rsidP="00C92956" w:rsidRDefault="00C92956" w14:paraId="1B88A823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laat studenten terugblikken op het leren</w:t>
            </w:r>
          </w:p>
          <w:p w:rsidRPr="00C92956" w:rsidR="00C92956" w:rsidP="00C92956" w:rsidRDefault="00C92956" w14:paraId="64A70AAC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houdt rekening met verschillen tussen deelnemers/ groepen</w:t>
            </w:r>
          </w:p>
          <w:p w:rsidRPr="00C92956" w:rsidR="00C92956" w:rsidP="00C92956" w:rsidRDefault="00C92956" w14:paraId="77515F05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benoemt en gebruikt verschillen in doelgroepen: cultuur, niveau, leerstijl</w:t>
            </w:r>
          </w:p>
          <w:p w:rsidRPr="00C92956" w:rsidR="00C92956" w:rsidP="00C92956" w:rsidRDefault="00C92956" w14:paraId="07B72A4C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00C92956" w:rsidRDefault="00C92956" w14:paraId="18DE533E" w14:textId="7777777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92956">
              <w:rPr>
                <w:rFonts w:ascii="Arial" w:hAnsi="Arial" w:cs="Arial"/>
                <w:b/>
                <w:sz w:val="18"/>
                <w:szCs w:val="18"/>
              </w:rPr>
              <w:t>Je stemt je begeleiding en klassenmanagement af op de groepsdynamiek</w:t>
            </w:r>
          </w:p>
          <w:p w:rsidRPr="00C92956" w:rsidR="00C92956" w:rsidP="00C92956" w:rsidRDefault="00C92956" w14:paraId="242C3CC1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geeft leiding passend bij de doelgroep</w:t>
            </w:r>
          </w:p>
          <w:p w:rsidRPr="00C92956" w:rsidR="00C92956" w:rsidP="00C92956" w:rsidRDefault="00C92956" w14:paraId="502379AD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geeft (individuele) aandacht en hulp</w:t>
            </w:r>
          </w:p>
          <w:p w:rsidRPr="00C92956" w:rsidR="00C92956" w:rsidP="00C92956" w:rsidRDefault="00C92956" w14:paraId="7BFFB936" w14:textId="77777777">
            <w:pPr>
              <w:spacing w:before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 xml:space="preserve">speelt effectief in op groepsproces, bespreekt het </w:t>
            </w:r>
          </w:p>
          <w:p w:rsidRPr="00C92956" w:rsidR="00C92956" w:rsidP="00C92956" w:rsidRDefault="00C92956" w14:paraId="1C7144E1" w14:textId="77777777">
            <w:pPr>
              <w:spacing w:before="0"/>
              <w:contextualSpacing/>
              <w:rPr>
                <w:rFonts w:ascii="Arial" w:hAnsi="Arial" w:cs="Arial"/>
                <w:i/>
                <w:szCs w:val="20"/>
              </w:rPr>
            </w:pPr>
            <w:r w:rsidRPr="00C92956">
              <w:rPr>
                <w:rFonts w:ascii="Arial" w:hAnsi="Arial" w:cs="Arial"/>
                <w:i/>
                <w:sz w:val="18"/>
                <w:szCs w:val="18"/>
              </w:rPr>
              <w:t>de-escaleert (potentiële) conflicten</w:t>
            </w:r>
          </w:p>
          <w:p w:rsidRPr="00C92956" w:rsidR="00C92956" w:rsidP="00C92956" w:rsidRDefault="00C92956" w14:paraId="406C33BF" w14:textId="7777777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00C92956" w:rsidRDefault="00C92956" w14:paraId="42EDC29F" w14:textId="77777777">
            <w:pPr>
              <w:spacing w:before="0"/>
              <w:contextualSpacing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Pr="00C92956" w:rsidR="00C92956" w:rsidP="00C92956" w:rsidRDefault="00C92956" w14:paraId="365014CB" w14:textId="77777777">
            <w:pPr>
              <w:spacing w:before="0"/>
              <w:contextualSpacing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C92956" w:rsidP="005D42D0" w:rsidRDefault="00C92956" w14:paraId="482464D3" w14:textId="77777777">
      <w:pPr>
        <w:tabs>
          <w:tab w:val="center" w:pos="4153"/>
          <w:tab w:val="right" w:pos="8306"/>
        </w:tabs>
        <w:autoSpaceDE w:val="0"/>
        <w:autoSpaceDN w:val="0"/>
        <w:adjustRightInd w:val="0"/>
        <w:spacing w:before="100" w:beforeAutospacing="1"/>
        <w:contextualSpacing/>
        <w:outlineLvl w:val="0"/>
      </w:pPr>
    </w:p>
    <w:sectPr w:rsidR="00C92956" w:rsidSect="00ED1C69">
      <w:pgSz w:w="16840" w:h="11920" w:orient="landscape"/>
      <w:pgMar w:top="902" w:right="737" w:bottom="1242" w:left="737" w:header="680" w:footer="104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7151A"/>
    <w:multiLevelType w:val="hybridMultilevel"/>
    <w:tmpl w:val="CF5E0398"/>
    <w:lvl w:ilvl="0" w:tplc="0413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5D421A7"/>
    <w:multiLevelType w:val="hybridMultilevel"/>
    <w:tmpl w:val="841ED67E"/>
    <w:lvl w:ilvl="0" w:tplc="0413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5CA4285"/>
    <w:multiLevelType w:val="hybridMultilevel"/>
    <w:tmpl w:val="55365454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095CB7"/>
    <w:multiLevelType w:val="hybridMultilevel"/>
    <w:tmpl w:val="9F726252"/>
    <w:lvl w:ilvl="0" w:tplc="0413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87614268">
    <w:abstractNumId w:val="1"/>
  </w:num>
  <w:num w:numId="2" w16cid:durableId="1006400158">
    <w:abstractNumId w:val="2"/>
  </w:num>
  <w:num w:numId="3" w16cid:durableId="1452243647">
    <w:abstractNumId w:val="3"/>
  </w:num>
  <w:num w:numId="4" w16cid:durableId="155034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oNotTrackMoves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69"/>
    <w:rsid w:val="001872C8"/>
    <w:rsid w:val="00486812"/>
    <w:rsid w:val="004B380A"/>
    <w:rsid w:val="005D42D0"/>
    <w:rsid w:val="008A52A2"/>
    <w:rsid w:val="008C4AD0"/>
    <w:rsid w:val="00946D09"/>
    <w:rsid w:val="00A27B03"/>
    <w:rsid w:val="00BF1856"/>
    <w:rsid w:val="00C92956"/>
    <w:rsid w:val="00ED1C69"/>
    <w:rsid w:val="0372FB08"/>
    <w:rsid w:val="1081B9D1"/>
    <w:rsid w:val="16F0FB55"/>
    <w:rsid w:val="20E620B0"/>
    <w:rsid w:val="232770EF"/>
    <w:rsid w:val="23A14515"/>
    <w:rsid w:val="2420886F"/>
    <w:rsid w:val="25392653"/>
    <w:rsid w:val="2DD0F41A"/>
    <w:rsid w:val="2F4220FC"/>
    <w:rsid w:val="2F7541A9"/>
    <w:rsid w:val="331FB8B2"/>
    <w:rsid w:val="3CD33C28"/>
    <w:rsid w:val="3DCE758C"/>
    <w:rsid w:val="3E8834E6"/>
    <w:rsid w:val="467A1E6E"/>
    <w:rsid w:val="4815EECF"/>
    <w:rsid w:val="4CB01208"/>
    <w:rsid w:val="56F974BE"/>
    <w:rsid w:val="5906AD2F"/>
    <w:rsid w:val="5F150CD9"/>
    <w:rsid w:val="60CB675F"/>
    <w:rsid w:val="6831D8DA"/>
    <w:rsid w:val="6BE239A1"/>
    <w:rsid w:val="6E986F3E"/>
    <w:rsid w:val="6F10FBBC"/>
    <w:rsid w:val="6F940003"/>
    <w:rsid w:val="7D2EB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721E"/>
  <w15:chartTrackingRefBased/>
  <w15:docId w15:val="{2FB33D84-E818-4487-9EFC-FA3AF96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2A2"/>
    <w:pPr>
      <w:keepNext/>
      <w:keepLines/>
      <w:spacing w:before="24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KOP1" w:customStyle="1">
    <w:name w:val="KOP 1"/>
    <w:basedOn w:val="Heading1"/>
    <w:link w:val="KOP1Char"/>
    <w:qFormat/>
    <w:rsid w:val="008A52A2"/>
    <w:pPr>
      <w:keepLines w:val="0"/>
      <w:spacing w:before="120" w:after="120"/>
    </w:pPr>
    <w:rPr>
      <w:rFonts w:ascii="Open Sans" w:hAnsi="Open Sans" w:eastAsia="SimSun"/>
      <w:b/>
      <w:color w:val="0070C0"/>
      <w:sz w:val="28"/>
      <w:szCs w:val="24"/>
      <w:lang w:val="x-none" w:eastAsia="nl-NL"/>
    </w:rPr>
  </w:style>
  <w:style w:type="character" w:styleId="KOP1Char" w:customStyle="1">
    <w:name w:val="KOP 1 Char"/>
    <w:link w:val="KOP1"/>
    <w:rsid w:val="008A52A2"/>
    <w:rPr>
      <w:rFonts w:ascii="Open Sans" w:hAnsi="Open Sans" w:eastAsia="SimSun" w:cs="Times New Roman"/>
      <w:b/>
      <w:color w:val="0070C0"/>
      <w:sz w:val="28"/>
      <w:szCs w:val="24"/>
      <w:lang w:val="x-none" w:eastAsia="nl-NL"/>
    </w:rPr>
  </w:style>
  <w:style w:type="character" w:styleId="Heading1Char" w:customStyle="1">
    <w:name w:val="Heading 1 Char"/>
    <w:link w:val="Heading1"/>
    <w:uiPriority w:val="9"/>
    <w:rsid w:val="008A52A2"/>
    <w:rPr>
      <w:rFonts w:ascii="Calibri Light" w:hAnsi="Calibri Light" w:eastAsia="Times New Roman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8" ma:contentTypeDescription="Create a new document." ma:contentTypeScope="" ma:versionID="788476657e23f1f3ac1be8b26a8fe506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361627eee067e86174b4bb1539059f4b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Props1.xml><?xml version="1.0" encoding="utf-8"?>
<ds:datastoreItem xmlns:ds="http://schemas.openxmlformats.org/officeDocument/2006/customXml" ds:itemID="{82A86757-6667-4DE1-9CC9-CE7775000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7C699-A619-48FD-9734-958927A8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ee5f-c551-4a88-ac7a-19918fd1d0f0"/>
    <ds:schemaRef ds:uri="8e4b56ac-24f8-4bec-9104-b7657603d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4ABB0-6AB9-434E-8537-9D924FD13BD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74f4ee5f-c551-4a88-ac7a-19918fd1d0f0"/>
    <ds:schemaRef ds:uri="http://schemas.microsoft.com/office/infopath/2007/PartnerControls"/>
    <ds:schemaRef ds:uri="8e4b56ac-24f8-4bec-9104-b7657603d60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Ditty van der Kroon</dc:creator>
  <keywords/>
  <dc:description/>
  <lastModifiedBy>Sarac-Ocak, Ö. (Özlem)</lastModifiedBy>
  <revision>12</revision>
  <dcterms:created xsi:type="dcterms:W3CDTF">2023-02-20T14:56:00.0000000Z</dcterms:created>
  <dcterms:modified xsi:type="dcterms:W3CDTF">2024-04-15T08:47:23.5120370Z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0x01010039F2B826E6715941BF9EF064D231509A</vt:lpwstr>
  </property>
  <property fmtid="{D5CDD505-2E9C-101B-9397-08002B2CF9AE}" pid="3" name="MediaServiceImageTags">
    <vt:lpwstr/>
  </property>
</Properties>
</file>