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6FC8" w14:textId="2FE6B828" w:rsidR="00515A87" w:rsidRDefault="00BA71BC">
      <w:pPr>
        <w:spacing w:after="0" w:line="259" w:lineRule="auto"/>
        <w:ind w:left="14" w:firstLine="0"/>
      </w:pPr>
      <w:r>
        <w:rPr>
          <w:rFonts w:ascii="Calibri" w:eastAsia="Calibri" w:hAnsi="Calibri" w:cs="Calibri"/>
          <w:sz w:val="22"/>
        </w:rPr>
        <w:t xml:space="preserve"> </w:t>
      </w:r>
      <w:r>
        <w:rPr>
          <w:b/>
          <w:sz w:val="22"/>
        </w:rPr>
        <w:t xml:space="preserve">Bijlage </w:t>
      </w:r>
      <w:r w:rsidR="00BE6F78">
        <w:rPr>
          <w:b/>
          <w:sz w:val="22"/>
        </w:rPr>
        <w:t>I</w:t>
      </w:r>
      <w:r w:rsidR="00231F32">
        <w:rPr>
          <w:b/>
          <w:sz w:val="22"/>
        </w:rPr>
        <w:t>V</w:t>
      </w:r>
    </w:p>
    <w:p w14:paraId="25B7D080" w14:textId="75317D35" w:rsidR="00515A87" w:rsidRDefault="00BA71BC" w:rsidP="00095269">
      <w:pPr>
        <w:spacing w:after="0" w:line="259" w:lineRule="auto"/>
        <w:ind w:left="14" w:firstLine="0"/>
      </w:pPr>
      <w:r>
        <w:rPr>
          <w:sz w:val="22"/>
        </w:rPr>
        <w:t xml:space="preserve"> </w:t>
      </w:r>
      <w:r>
        <w:t xml:space="preserve"> </w:t>
      </w:r>
    </w:p>
    <w:p w14:paraId="3A8F80D4" w14:textId="28032E33" w:rsidR="00B93280" w:rsidRDefault="00095269">
      <w:pPr>
        <w:spacing w:after="0" w:line="243" w:lineRule="auto"/>
        <w:ind w:left="14" w:firstLine="0"/>
        <w:rPr>
          <w:b/>
          <w:sz w:val="32"/>
        </w:rPr>
      </w:pPr>
      <w:r>
        <w:rPr>
          <w:b/>
          <w:noProof/>
          <w:sz w:val="32"/>
        </w:rPr>
        <w:drawing>
          <wp:inline distT="0" distB="0" distL="0" distR="0" wp14:anchorId="1D1012BA" wp14:editId="2CEB39D1">
            <wp:extent cx="776836" cy="77683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4216" cy="784216"/>
                    </a:xfrm>
                    <a:prstGeom prst="rect">
                      <a:avLst/>
                    </a:prstGeom>
                  </pic:spPr>
                </pic:pic>
              </a:graphicData>
            </a:graphic>
          </wp:inline>
        </w:drawing>
      </w:r>
    </w:p>
    <w:p w14:paraId="046A5B99" w14:textId="77777777" w:rsidR="00B93280" w:rsidRDefault="00B93280">
      <w:pPr>
        <w:spacing w:after="0" w:line="243" w:lineRule="auto"/>
        <w:ind w:left="14" w:firstLine="0"/>
        <w:rPr>
          <w:b/>
          <w:sz w:val="32"/>
        </w:rPr>
      </w:pPr>
    </w:p>
    <w:p w14:paraId="17C68D67" w14:textId="2E4E1437" w:rsidR="00515A87" w:rsidRDefault="00BA71BC">
      <w:pPr>
        <w:spacing w:after="0" w:line="243" w:lineRule="auto"/>
        <w:ind w:left="14" w:firstLine="0"/>
      </w:pPr>
      <w:r>
        <w:rPr>
          <w:b/>
          <w:sz w:val="32"/>
        </w:rPr>
        <w:t xml:space="preserve">Richtlijnen opnemen videobeelden/audiovisueel materiaal </w:t>
      </w:r>
      <w:r>
        <w:rPr>
          <w:sz w:val="32"/>
          <w:vertAlign w:val="subscript"/>
        </w:rPr>
        <w:t xml:space="preserve"> </w:t>
      </w:r>
    </w:p>
    <w:p w14:paraId="372B6629" w14:textId="77777777" w:rsidR="00515A87" w:rsidRDefault="00BA71BC">
      <w:pPr>
        <w:spacing w:after="0" w:line="259" w:lineRule="auto"/>
        <w:ind w:left="14" w:right="956" w:firstLine="0"/>
        <w:jc w:val="center"/>
      </w:pPr>
      <w:r>
        <w:rPr>
          <w:sz w:val="22"/>
        </w:rPr>
        <w:t xml:space="preserve"> </w:t>
      </w:r>
      <w:r>
        <w:t xml:space="preserve"> </w:t>
      </w:r>
    </w:p>
    <w:p w14:paraId="16FB0026" w14:textId="77777777" w:rsidR="00515A87" w:rsidRDefault="00BA71BC">
      <w:pPr>
        <w:spacing w:after="0" w:line="259" w:lineRule="auto"/>
        <w:ind w:left="14" w:firstLine="0"/>
      </w:pPr>
      <w:r>
        <w:rPr>
          <w:sz w:val="22"/>
        </w:rPr>
        <w:t xml:space="preserve"> </w:t>
      </w:r>
      <w:r>
        <w:t xml:space="preserve"> </w:t>
      </w:r>
    </w:p>
    <w:p w14:paraId="36416FB2" w14:textId="77777777" w:rsidR="00515A87" w:rsidRDefault="00BA71BC">
      <w:pPr>
        <w:spacing w:after="14" w:line="259" w:lineRule="auto"/>
        <w:ind w:left="14" w:firstLine="0"/>
      </w:pPr>
      <w:r>
        <w:rPr>
          <w:sz w:val="22"/>
        </w:rPr>
        <w:t xml:space="preserve"> </w:t>
      </w:r>
      <w:r>
        <w:t xml:space="preserve"> </w:t>
      </w:r>
    </w:p>
    <w:p w14:paraId="0766DADB" w14:textId="77777777" w:rsidR="00037A0F" w:rsidRDefault="00037A0F">
      <w:pPr>
        <w:spacing w:after="0" w:line="241" w:lineRule="auto"/>
        <w:ind w:left="754" w:right="935" w:hanging="20"/>
        <w:rPr>
          <w:b/>
          <w:sz w:val="24"/>
        </w:rPr>
      </w:pPr>
      <w:r>
        <w:rPr>
          <w:b/>
          <w:sz w:val="24"/>
        </w:rPr>
        <w:t xml:space="preserve">Bewijzen op video </w:t>
      </w:r>
      <w:proofErr w:type="spellStart"/>
      <w:r>
        <w:rPr>
          <w:b/>
          <w:sz w:val="24"/>
        </w:rPr>
        <w:t>tbv</w:t>
      </w:r>
      <w:proofErr w:type="spellEnd"/>
      <w:r>
        <w:rPr>
          <w:b/>
          <w:sz w:val="24"/>
        </w:rPr>
        <w:t xml:space="preserve"> </w:t>
      </w:r>
    </w:p>
    <w:p w14:paraId="0FE6B936" w14:textId="190D682D" w:rsidR="00515A87" w:rsidRDefault="00BA71BC">
      <w:pPr>
        <w:spacing w:after="0" w:line="241" w:lineRule="auto"/>
        <w:ind w:left="754" w:right="935" w:hanging="20"/>
      </w:pPr>
      <w:r>
        <w:rPr>
          <w:b/>
          <w:sz w:val="24"/>
        </w:rPr>
        <w:t xml:space="preserve">assessment </w:t>
      </w:r>
      <w:proofErr w:type="spellStart"/>
      <w:r w:rsidR="003651E6">
        <w:rPr>
          <w:b/>
          <w:sz w:val="24"/>
        </w:rPr>
        <w:t>s</w:t>
      </w:r>
      <w:r>
        <w:rPr>
          <w:b/>
          <w:sz w:val="24"/>
        </w:rPr>
        <w:t>tartbekwaam</w:t>
      </w:r>
      <w:proofErr w:type="spellEnd"/>
      <w:r>
        <w:rPr>
          <w:b/>
          <w:sz w:val="24"/>
        </w:rPr>
        <w:t xml:space="preserve"> </w:t>
      </w:r>
      <w:proofErr w:type="spellStart"/>
      <w:r>
        <w:rPr>
          <w:b/>
          <w:sz w:val="24"/>
        </w:rPr>
        <w:t>KOPopleiding</w:t>
      </w:r>
      <w:proofErr w:type="spellEnd"/>
      <w:r>
        <w:rPr>
          <w:b/>
          <w:sz w:val="24"/>
        </w:rPr>
        <w:t xml:space="preserve"> 20</w:t>
      </w:r>
      <w:r w:rsidR="00B93280">
        <w:rPr>
          <w:b/>
          <w:sz w:val="24"/>
        </w:rPr>
        <w:t>2</w:t>
      </w:r>
      <w:r w:rsidR="00B249B2">
        <w:rPr>
          <w:b/>
          <w:sz w:val="24"/>
        </w:rPr>
        <w:t>3</w:t>
      </w:r>
      <w:r>
        <w:rPr>
          <w:b/>
          <w:sz w:val="24"/>
        </w:rPr>
        <w:t>-20</w:t>
      </w:r>
      <w:r w:rsidR="00BA634D">
        <w:rPr>
          <w:b/>
          <w:sz w:val="24"/>
        </w:rPr>
        <w:t>2</w:t>
      </w:r>
      <w:r w:rsidR="00B249B2">
        <w:rPr>
          <w:b/>
          <w:sz w:val="24"/>
        </w:rPr>
        <w:t>4</w:t>
      </w:r>
      <w:r>
        <w:rPr>
          <w:b/>
          <w:sz w:val="24"/>
        </w:rPr>
        <w:t xml:space="preserve">:  </w:t>
      </w:r>
      <w:r>
        <w:t xml:space="preserve"> </w:t>
      </w:r>
    </w:p>
    <w:p w14:paraId="215C0231" w14:textId="77777777" w:rsidR="00515A87" w:rsidRDefault="00BA71BC">
      <w:pPr>
        <w:spacing w:after="0" w:line="259" w:lineRule="auto"/>
        <w:ind w:left="734" w:firstLine="0"/>
      </w:pPr>
      <w:r>
        <w:rPr>
          <w:b/>
          <w:sz w:val="24"/>
        </w:rPr>
        <w:t xml:space="preserve"> </w:t>
      </w:r>
      <w:r>
        <w:t xml:space="preserve"> </w:t>
      </w:r>
    </w:p>
    <w:p w14:paraId="61CCE6C5" w14:textId="77777777" w:rsidR="00515A87" w:rsidRDefault="00BA71BC">
      <w:pPr>
        <w:spacing w:after="0" w:line="259" w:lineRule="auto"/>
        <w:ind w:left="734" w:firstLine="0"/>
      </w:pPr>
      <w:r>
        <w:rPr>
          <w:b/>
          <w:sz w:val="24"/>
        </w:rPr>
        <w:t xml:space="preserve"> </w:t>
      </w:r>
      <w:r>
        <w:t xml:space="preserve"> </w:t>
      </w:r>
    </w:p>
    <w:p w14:paraId="0CBDECA9" w14:textId="7720093E" w:rsidR="00515A87" w:rsidRDefault="00BA71BC">
      <w:r>
        <w:t xml:space="preserve">Je kan gebruik maken van videobeelden als bewijsmateriaal bij </w:t>
      </w:r>
      <w:r w:rsidR="00B93280">
        <w:t>de leerresultaten</w:t>
      </w:r>
      <w:r>
        <w:t xml:space="preserve">.   </w:t>
      </w:r>
    </w:p>
    <w:p w14:paraId="6D2CC1BE" w14:textId="77777777" w:rsidR="00515A87" w:rsidRDefault="00BA71BC">
      <w:pPr>
        <w:spacing w:after="57" w:line="259" w:lineRule="auto"/>
        <w:ind w:left="14" w:firstLine="0"/>
      </w:pPr>
      <w:r>
        <w:t xml:space="preserve">  </w:t>
      </w:r>
    </w:p>
    <w:p w14:paraId="6911989F" w14:textId="77777777" w:rsidR="00515A87" w:rsidRDefault="00BA71BC">
      <w:pPr>
        <w:spacing w:after="0" w:line="241" w:lineRule="auto"/>
        <w:ind w:left="5" w:right="935" w:hanging="20"/>
      </w:pPr>
      <w:r>
        <w:rPr>
          <w:b/>
          <w:sz w:val="24"/>
        </w:rPr>
        <w:t xml:space="preserve">Technische uitwerking over het gebruik van audiovisueel materiaal als bewijsmateriaal </w:t>
      </w:r>
      <w:r>
        <w:t xml:space="preserve"> </w:t>
      </w:r>
    </w:p>
    <w:p w14:paraId="6318FCAD" w14:textId="77777777" w:rsidR="00515A87" w:rsidRDefault="00BA71BC">
      <w:pPr>
        <w:spacing w:after="28"/>
      </w:pPr>
      <w:r>
        <w:t xml:space="preserve">Voor audiovisueel materiaal gelden uiteraard dezelfde criteria (authentiek, actueel, relevant, gekaderd, gevarieerd) voor goed bewijs. Daarnaast gelden er ‘technische’ eisen:  </w:t>
      </w:r>
    </w:p>
    <w:p w14:paraId="50A26EC9" w14:textId="77777777" w:rsidR="00515A87" w:rsidRDefault="00BA71BC">
      <w:pPr>
        <w:spacing w:after="0" w:line="259" w:lineRule="auto"/>
        <w:ind w:left="14" w:firstLine="0"/>
      </w:pPr>
      <w:r>
        <w:t xml:space="preserve">  </w:t>
      </w:r>
    </w:p>
    <w:p w14:paraId="7EE44F57" w14:textId="295FD3B9" w:rsidR="00990B7D" w:rsidRPr="000113CA" w:rsidRDefault="00990B7D" w:rsidP="00990B7D">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rPr>
          <w:rFonts w:eastAsia="Times New Roman"/>
          <w:szCs w:val="21"/>
        </w:rPr>
      </w:pPr>
      <w:r w:rsidRPr="000113CA">
        <w:rPr>
          <w:rFonts w:eastAsia="Times New Roman"/>
          <w:szCs w:val="21"/>
        </w:rPr>
        <w:t>Filmfragmenten</w:t>
      </w:r>
      <w:r w:rsidR="00757BD5">
        <w:rPr>
          <w:rFonts w:eastAsia="Times New Roman"/>
          <w:szCs w:val="21"/>
        </w:rPr>
        <w:t>, of een com</w:t>
      </w:r>
      <w:r w:rsidR="00B83D71">
        <w:rPr>
          <w:rFonts w:eastAsia="Times New Roman"/>
          <w:szCs w:val="21"/>
        </w:rPr>
        <w:t>pilatie daarvan,</w:t>
      </w:r>
      <w:r w:rsidRPr="000113CA">
        <w:rPr>
          <w:rFonts w:eastAsia="Times New Roman"/>
          <w:szCs w:val="21"/>
        </w:rPr>
        <w:t xml:space="preserve"> mogen maximaal 5 minuten</w:t>
      </w:r>
      <w:r w:rsidR="00B83D71">
        <w:rPr>
          <w:rFonts w:eastAsia="Times New Roman"/>
          <w:szCs w:val="21"/>
        </w:rPr>
        <w:t xml:space="preserve"> </w:t>
      </w:r>
      <w:r w:rsidR="00DA6D90">
        <w:rPr>
          <w:rFonts w:eastAsia="Times New Roman"/>
          <w:szCs w:val="21"/>
        </w:rPr>
        <w:t xml:space="preserve">per bewijsstuk </w:t>
      </w:r>
      <w:r w:rsidRPr="000113CA">
        <w:rPr>
          <w:rFonts w:eastAsia="Times New Roman"/>
          <w:szCs w:val="21"/>
        </w:rPr>
        <w:t xml:space="preserve">duren. Benoem de fragmenten en verwijs ernaar in je portfolio. </w:t>
      </w:r>
    </w:p>
    <w:p w14:paraId="17C4BF82" w14:textId="77777777" w:rsidR="00990B7D" w:rsidRDefault="00990B7D" w:rsidP="00990B7D">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rPr>
          <w:rFonts w:eastAsia="Times New Roman"/>
          <w:szCs w:val="21"/>
        </w:rPr>
      </w:pPr>
    </w:p>
    <w:p w14:paraId="71F39E4A" w14:textId="77777777" w:rsidR="00990B7D" w:rsidRPr="000113CA" w:rsidRDefault="00990B7D" w:rsidP="00990B7D">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rPr>
          <w:rFonts w:eastAsia="Times New Roman"/>
          <w:szCs w:val="21"/>
        </w:rPr>
      </w:pPr>
      <w:r>
        <w:rPr>
          <w:rFonts w:eastAsia="Times New Roman"/>
          <w:szCs w:val="21"/>
        </w:rPr>
        <w:t>Privacy:</w:t>
      </w:r>
    </w:p>
    <w:p w14:paraId="2A0C6256"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Volg altijd het filmprotocol van je stageschool. </w:t>
      </w:r>
    </w:p>
    <w:p w14:paraId="382554FC"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Vraag </w:t>
      </w:r>
      <w:r>
        <w:rPr>
          <w:rFonts w:eastAsia="Times New Roman" w:cs="Arial"/>
          <w:szCs w:val="21"/>
        </w:rPr>
        <w:t xml:space="preserve">altijd </w:t>
      </w:r>
      <w:r w:rsidRPr="000113CA">
        <w:rPr>
          <w:rFonts w:eastAsia="Times New Roman" w:cs="Arial"/>
          <w:szCs w:val="21"/>
        </w:rPr>
        <w:t>toestemming om te filmen op je stageschool aan je werkplekbegeleider</w:t>
      </w:r>
      <w:r>
        <w:rPr>
          <w:rFonts w:eastAsia="Times New Roman" w:cs="Arial"/>
          <w:szCs w:val="21"/>
        </w:rPr>
        <w:t xml:space="preserve"> </w:t>
      </w:r>
      <w:r w:rsidRPr="000113CA">
        <w:rPr>
          <w:rFonts w:eastAsia="Times New Roman" w:cs="Arial"/>
          <w:szCs w:val="21"/>
        </w:rPr>
        <w:t xml:space="preserve">/teamleider. </w:t>
      </w:r>
    </w:p>
    <w:p w14:paraId="0B3A15ED" w14:textId="77777777" w:rsidR="00990B7D"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Pr>
          <w:rFonts w:eastAsia="Times New Roman" w:cs="Arial"/>
          <w:szCs w:val="21"/>
        </w:rPr>
        <w:t>I</w:t>
      </w:r>
      <w:r w:rsidRPr="000113CA">
        <w:rPr>
          <w:rFonts w:eastAsia="Times New Roman" w:cs="Arial"/>
          <w:szCs w:val="21"/>
        </w:rPr>
        <w:t xml:space="preserve">nformeer je leerlingen dat de filmbeelden alleen gebruikt worden voor je studie. </w:t>
      </w:r>
    </w:p>
    <w:p w14:paraId="4E67D86C" w14:textId="77777777" w:rsidR="00990B7D" w:rsidRPr="00205A72" w:rsidRDefault="00990B7D" w:rsidP="00990B7D">
      <w:p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ind w:left="709"/>
        <w:rPr>
          <w:rFonts w:eastAsia="Times New Roman"/>
          <w:szCs w:val="21"/>
        </w:rPr>
      </w:pPr>
    </w:p>
    <w:p w14:paraId="00E69156" w14:textId="77777777" w:rsidR="00990B7D" w:rsidRPr="00205A72" w:rsidRDefault="00990B7D" w:rsidP="00990B7D">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rPr>
          <w:rFonts w:eastAsia="Times New Roman"/>
          <w:szCs w:val="21"/>
        </w:rPr>
      </w:pPr>
      <w:r w:rsidRPr="00205A72">
        <w:rPr>
          <w:rFonts w:eastAsia="Times New Roman"/>
          <w:szCs w:val="21"/>
        </w:rPr>
        <w:t>De volgende technische eisen gelden voor alle films:</w:t>
      </w:r>
    </w:p>
    <w:p w14:paraId="28624B83"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cs="Arial"/>
          <w:szCs w:val="21"/>
        </w:rPr>
      </w:pPr>
      <w:r>
        <w:rPr>
          <w:rFonts w:eastAsia="Times New Roman" w:cs="Arial"/>
          <w:szCs w:val="21"/>
        </w:rPr>
        <w:t>De film moet van goede kwaliteit zijn.</w:t>
      </w:r>
      <w:r w:rsidRPr="000113CA">
        <w:rPr>
          <w:rFonts w:eastAsia="Times New Roman" w:cs="Arial"/>
          <w:szCs w:val="21"/>
        </w:rPr>
        <w:t xml:space="preserve"> </w:t>
      </w:r>
      <w:r>
        <w:rPr>
          <w:rFonts w:eastAsia="Times New Roman" w:cs="Arial"/>
          <w:szCs w:val="21"/>
        </w:rPr>
        <w:t>Bi</w:t>
      </w:r>
      <w:r w:rsidRPr="000113CA">
        <w:rPr>
          <w:rFonts w:eastAsia="Times New Roman" w:cs="Arial"/>
          <w:szCs w:val="21"/>
        </w:rPr>
        <w:t>j de IC</w:t>
      </w:r>
      <w:r>
        <w:rPr>
          <w:rFonts w:eastAsia="Times New Roman" w:cs="Arial"/>
          <w:szCs w:val="21"/>
        </w:rPr>
        <w:t>T-</w:t>
      </w:r>
      <w:r w:rsidRPr="000113CA">
        <w:rPr>
          <w:rFonts w:eastAsia="Times New Roman" w:cs="Arial"/>
          <w:szCs w:val="21"/>
        </w:rPr>
        <w:t xml:space="preserve">balie Museumpark kun je een camera lenen. </w:t>
      </w:r>
    </w:p>
    <w:p w14:paraId="5DF7AE11"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Film bij voorkeur vanuit de achterkant van het lokaal (indien van toepassing). </w:t>
      </w:r>
    </w:p>
    <w:p w14:paraId="01DDA07A"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Let op tegenlicht; gezichten moeten goed te zien zijn. </w:t>
      </w:r>
    </w:p>
    <w:p w14:paraId="2E621F78"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Zorg ervoor dat de lessen goed verstaanbaar zijn. Het gebruik van een richtmicrofoon, eventueel een externe, maakt een groot verschil en is aan te raden. </w:t>
      </w:r>
    </w:p>
    <w:p w14:paraId="055E0C73"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Controleer geluid en beeld vooraf. </w:t>
      </w:r>
    </w:p>
    <w:p w14:paraId="041057B2"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Je zorgt ervoor dat de camera permanent bemenst is. Niet alleen een statief gebruiken! Beelden worden zo gemaakt dat jij in beeld blijft en dat de interactie tussen jou en de groep zichtbaar waar te nemen is om het als bewijs te laten dienen. </w:t>
      </w:r>
    </w:p>
    <w:p w14:paraId="314157C9" w14:textId="6B79F5FB" w:rsidR="000535EF" w:rsidRPr="000535EF" w:rsidRDefault="000535EF" w:rsidP="00023EBD">
      <w:pPr>
        <w:pStyle w:val="Lijstalinea"/>
        <w:ind w:left="1069"/>
        <w:rPr>
          <w:rFonts w:ascii="Times New Roman" w:eastAsia="Times New Roman" w:hAnsi="Times New Roman"/>
          <w:sz w:val="24"/>
        </w:rPr>
      </w:pPr>
      <w:r w:rsidRPr="000535EF">
        <w:rPr>
          <w:rFonts w:ascii="Calibri" w:eastAsia="Times New Roman" w:hAnsi="Calibri" w:cs="Calibri"/>
          <w:sz w:val="22"/>
        </w:rPr>
        <w:t xml:space="preserve"> </w:t>
      </w:r>
    </w:p>
    <w:p w14:paraId="0200F8D2" w14:textId="03063D9A" w:rsidR="00990B7D" w:rsidRDefault="000535EF" w:rsidP="002B0CB7">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firstLine="0"/>
        <w:rPr>
          <w:rFonts w:eastAsiaTheme="minorHAnsi"/>
          <w:szCs w:val="21"/>
          <w:lang w:eastAsia="en-US"/>
        </w:rPr>
      </w:pPr>
      <w:r>
        <w:rPr>
          <w:rFonts w:eastAsiaTheme="minorHAnsi"/>
          <w:szCs w:val="21"/>
          <w:lang w:eastAsia="en-US"/>
        </w:rPr>
        <w:t>Werk je met Iris Connect?</w:t>
      </w:r>
    </w:p>
    <w:p w14:paraId="2175F392" w14:textId="575D67B2" w:rsidR="000535EF" w:rsidRPr="003A0D4F" w:rsidRDefault="00023EBD" w:rsidP="00253320">
      <w:pPr>
        <w:pStyle w:val="Lijstalinea"/>
        <w:numPr>
          <w:ilvl w:val="0"/>
          <w:numId w:val="3"/>
        </w:numPr>
        <w:pBdr>
          <w:top w:val="single" w:sz="4" w:space="1" w:color="auto"/>
          <w:left w:val="single" w:sz="4" w:space="21" w:color="auto"/>
          <w:bottom w:val="single" w:sz="4" w:space="1" w:color="auto"/>
          <w:right w:val="single" w:sz="4" w:space="4" w:color="auto"/>
        </w:pBdr>
        <w:autoSpaceDE w:val="0"/>
        <w:autoSpaceDN w:val="0"/>
        <w:adjustRightInd w:val="0"/>
        <w:spacing w:line="276" w:lineRule="auto"/>
        <w:rPr>
          <w:rFonts w:eastAsiaTheme="minorHAnsi"/>
          <w:szCs w:val="21"/>
          <w:lang w:eastAsia="en-US"/>
        </w:rPr>
      </w:pPr>
      <w:r w:rsidRPr="003A0D4F">
        <w:rPr>
          <w:rFonts w:ascii="Calibri" w:eastAsia="Times New Roman" w:hAnsi="Calibri" w:cs="Calibri"/>
          <w:sz w:val="22"/>
        </w:rPr>
        <w:t xml:space="preserve">Plaats een word documentje in </w:t>
      </w:r>
      <w:proofErr w:type="spellStart"/>
      <w:r w:rsidRPr="003A0D4F">
        <w:rPr>
          <w:rFonts w:ascii="Calibri" w:eastAsia="Times New Roman" w:hAnsi="Calibri" w:cs="Calibri"/>
          <w:sz w:val="22"/>
        </w:rPr>
        <w:t>Cumlaude</w:t>
      </w:r>
      <w:proofErr w:type="spellEnd"/>
      <w:r w:rsidRPr="003A0D4F">
        <w:rPr>
          <w:rFonts w:ascii="Calibri" w:eastAsia="Times New Roman" w:hAnsi="Calibri" w:cs="Calibri"/>
          <w:sz w:val="22"/>
        </w:rPr>
        <w:t xml:space="preserve"> met de verklaring dat de eventuele videobewijzen via Iris Connect te bekijken zijn. </w:t>
      </w:r>
      <w:r w:rsidR="003A0D4F" w:rsidRPr="003A0D4F">
        <w:rPr>
          <w:rFonts w:ascii="Calibri" w:eastAsia="Times New Roman" w:hAnsi="Calibri" w:cs="Calibri"/>
          <w:sz w:val="22"/>
        </w:rPr>
        <w:t xml:space="preserve">Noteer dit </w:t>
      </w:r>
      <w:r w:rsidRPr="003A0D4F">
        <w:rPr>
          <w:rFonts w:ascii="Calibri" w:eastAsia="Times New Roman" w:hAnsi="Calibri" w:cs="Calibri"/>
          <w:sz w:val="22"/>
        </w:rPr>
        <w:t>ook op het dossier zelf.</w:t>
      </w:r>
    </w:p>
    <w:p w14:paraId="2564D97B" w14:textId="349DDFC9" w:rsidR="00515A87" w:rsidRDefault="00515A87" w:rsidP="00990B7D">
      <w:pPr>
        <w:spacing w:after="0" w:line="259" w:lineRule="auto"/>
        <w:ind w:left="734" w:firstLine="0"/>
      </w:pPr>
    </w:p>
    <w:sectPr w:rsidR="00515A87">
      <w:pgSz w:w="11906" w:h="16838"/>
      <w:pgMar w:top="1440" w:right="1445" w:bottom="1440" w:left="1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14B41"/>
    <w:multiLevelType w:val="hybridMultilevel"/>
    <w:tmpl w:val="7CC88C16"/>
    <w:lvl w:ilvl="0" w:tplc="A26C9C8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2A20F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D86CC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B809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1E6DC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2CC9C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EAFD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34F0F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5CEFE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3A812C0"/>
    <w:multiLevelType w:val="hybridMultilevel"/>
    <w:tmpl w:val="F962D6F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749552A2"/>
    <w:multiLevelType w:val="hybridMultilevel"/>
    <w:tmpl w:val="9712235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16cid:durableId="1573347104">
    <w:abstractNumId w:val="0"/>
  </w:num>
  <w:num w:numId="2" w16cid:durableId="886067304">
    <w:abstractNumId w:val="1"/>
  </w:num>
  <w:num w:numId="3" w16cid:durableId="2016106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87"/>
    <w:rsid w:val="00023EBD"/>
    <w:rsid w:val="00037A0F"/>
    <w:rsid w:val="000535EF"/>
    <w:rsid w:val="00094DC1"/>
    <w:rsid w:val="00095269"/>
    <w:rsid w:val="00146622"/>
    <w:rsid w:val="0018208A"/>
    <w:rsid w:val="00231F32"/>
    <w:rsid w:val="00253320"/>
    <w:rsid w:val="002B0CB7"/>
    <w:rsid w:val="003651E6"/>
    <w:rsid w:val="003A0D4F"/>
    <w:rsid w:val="00515A87"/>
    <w:rsid w:val="00757BD5"/>
    <w:rsid w:val="007B3903"/>
    <w:rsid w:val="00990B7D"/>
    <w:rsid w:val="00B249B2"/>
    <w:rsid w:val="00B83D71"/>
    <w:rsid w:val="00B93280"/>
    <w:rsid w:val="00BA634D"/>
    <w:rsid w:val="00BA71BC"/>
    <w:rsid w:val="00BE6F78"/>
    <w:rsid w:val="00DA6D90"/>
    <w:rsid w:val="00F74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90BE"/>
  <w15:docId w15:val="{F9490836-8478-4D80-B68C-46B82DB5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2" w:lineRule="auto"/>
      <w:ind w:left="24" w:hanging="10"/>
    </w:pPr>
    <w:rPr>
      <w:rFonts w:ascii="Arial" w:eastAsia="Arial" w:hAnsi="Arial" w:cs="Arial"/>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6622"/>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46622"/>
    <w:rPr>
      <w:rFonts w:ascii="Times New Roman" w:eastAsia="Arial" w:hAnsi="Times New Roman" w:cs="Times New Roman"/>
      <w:color w:val="000000"/>
      <w:sz w:val="18"/>
      <w:szCs w:val="18"/>
    </w:rPr>
  </w:style>
  <w:style w:type="paragraph" w:styleId="Lijstalinea">
    <w:name w:val="List Paragraph"/>
    <w:basedOn w:val="Standaard"/>
    <w:uiPriority w:val="34"/>
    <w:qFormat/>
    <w:rsid w:val="00990B7D"/>
    <w:pPr>
      <w:spacing w:after="0" w:line="240" w:lineRule="auto"/>
      <w:ind w:left="720" w:firstLine="0"/>
      <w:contextualSpacing/>
    </w:pPr>
    <w:rPr>
      <w:rFonts w:eastAsia="SimSun" w:cs="Times New Roman"/>
      <w:color w:val="auto"/>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37831">
      <w:bodyDiv w:val="1"/>
      <w:marLeft w:val="0"/>
      <w:marRight w:val="0"/>
      <w:marTop w:val="0"/>
      <w:marBottom w:val="0"/>
      <w:divBdr>
        <w:top w:val="none" w:sz="0" w:space="0" w:color="auto"/>
        <w:left w:val="none" w:sz="0" w:space="0" w:color="auto"/>
        <w:bottom w:val="none" w:sz="0" w:space="0" w:color="auto"/>
        <w:right w:val="none" w:sz="0" w:space="0" w:color="auto"/>
      </w:divBdr>
    </w:div>
    <w:div w:id="1302878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1534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Konijnendijk-Kuen, M.S.A.</dc:creator>
  <cp:keywords/>
  <cp:lastModifiedBy>Theunissen, M.W.G. (Marielle)</cp:lastModifiedBy>
  <cp:revision>21</cp:revision>
  <dcterms:created xsi:type="dcterms:W3CDTF">2019-09-17T07:14:00Z</dcterms:created>
  <dcterms:modified xsi:type="dcterms:W3CDTF">2023-05-19T13:41:00Z</dcterms:modified>
</cp:coreProperties>
</file>